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C661F7" w:rsidRDefault="00C661F7">
      <w:pPr>
        <w:spacing w:line="540" w:lineRule="exact"/>
        <w:jc w:val="center"/>
        <w:rPr>
          <w:rFonts w:eastAsia="华文中宋"/>
          <w:b/>
          <w:kern w:val="0"/>
          <w:sz w:val="52"/>
          <w:szCs w:val="52"/>
        </w:rPr>
      </w:pPr>
    </w:p>
    <w:p w14:paraId="7CF53B10" w14:textId="77777777" w:rsidR="00C661F7" w:rsidRDefault="00C661F7">
      <w:pPr>
        <w:spacing w:line="540" w:lineRule="exact"/>
        <w:rPr>
          <w:rFonts w:eastAsia="华文中宋"/>
          <w:b/>
          <w:kern w:val="0"/>
          <w:sz w:val="52"/>
          <w:szCs w:val="52"/>
        </w:rPr>
      </w:pPr>
    </w:p>
    <w:p w14:paraId="7465461C" w14:textId="77777777" w:rsidR="00C661F7" w:rsidRDefault="00C661F7">
      <w:pPr>
        <w:spacing w:line="540" w:lineRule="exact"/>
        <w:jc w:val="center"/>
        <w:rPr>
          <w:rFonts w:eastAsia="华文中宋"/>
          <w:b/>
          <w:kern w:val="0"/>
          <w:sz w:val="52"/>
          <w:szCs w:val="52"/>
        </w:rPr>
      </w:pPr>
    </w:p>
    <w:p w14:paraId="47204D13" w14:textId="77777777" w:rsidR="00C661F7" w:rsidRDefault="00C661F7">
      <w:pPr>
        <w:spacing w:line="540" w:lineRule="exact"/>
        <w:jc w:val="center"/>
        <w:rPr>
          <w:rFonts w:eastAsia="华文中宋"/>
          <w:b/>
          <w:kern w:val="0"/>
          <w:sz w:val="52"/>
          <w:szCs w:val="52"/>
        </w:rPr>
      </w:pPr>
    </w:p>
    <w:p w14:paraId="5E11D5A7" w14:textId="77777777" w:rsidR="00C661F7" w:rsidRDefault="00000000">
      <w:pPr>
        <w:spacing w:line="540" w:lineRule="exact"/>
        <w:jc w:val="center"/>
        <w:rPr>
          <w:rFonts w:eastAsia="方正小标宋_GBK"/>
          <w:kern w:val="0"/>
          <w:sz w:val="48"/>
          <w:szCs w:val="48"/>
        </w:rPr>
      </w:pPr>
      <w:r>
        <w:rPr>
          <w:rFonts w:eastAsia="方正小标宋_GBK" w:hint="eastAsia"/>
          <w:kern w:val="0"/>
          <w:sz w:val="48"/>
          <w:szCs w:val="48"/>
        </w:rPr>
        <w:t>区委编办</w:t>
      </w:r>
      <w:r>
        <w:rPr>
          <w:rFonts w:eastAsia="方正小标宋_GBK"/>
          <w:kern w:val="0"/>
          <w:sz w:val="48"/>
          <w:szCs w:val="48"/>
        </w:rPr>
        <w:t>项目支出绩效评价</w:t>
      </w:r>
    </w:p>
    <w:p w14:paraId="2A66E519" w14:textId="77777777" w:rsidR="00C661F7"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C661F7" w:rsidRDefault="00C661F7">
      <w:pPr>
        <w:spacing w:line="540" w:lineRule="exact"/>
        <w:jc w:val="center"/>
        <w:rPr>
          <w:rFonts w:eastAsia="华文中宋"/>
          <w:b/>
          <w:kern w:val="0"/>
          <w:sz w:val="52"/>
          <w:szCs w:val="52"/>
        </w:rPr>
      </w:pPr>
    </w:p>
    <w:p w14:paraId="2C28A452" w14:textId="77777777" w:rsidR="00C661F7"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C661F7" w:rsidRDefault="00C661F7">
      <w:pPr>
        <w:spacing w:line="540" w:lineRule="exact"/>
        <w:jc w:val="center"/>
        <w:rPr>
          <w:rFonts w:eastAsia="仿宋_GB2312"/>
          <w:kern w:val="0"/>
          <w:sz w:val="30"/>
          <w:szCs w:val="30"/>
        </w:rPr>
      </w:pPr>
    </w:p>
    <w:p w14:paraId="24846776" w14:textId="77777777" w:rsidR="00C661F7" w:rsidRDefault="00C661F7">
      <w:pPr>
        <w:spacing w:line="540" w:lineRule="exact"/>
        <w:jc w:val="center"/>
        <w:rPr>
          <w:rFonts w:eastAsia="仿宋_GB2312"/>
          <w:kern w:val="0"/>
          <w:sz w:val="30"/>
          <w:szCs w:val="30"/>
        </w:rPr>
      </w:pPr>
    </w:p>
    <w:p w14:paraId="58C16714" w14:textId="77777777" w:rsidR="00C661F7" w:rsidRDefault="00C661F7">
      <w:pPr>
        <w:spacing w:line="540" w:lineRule="exact"/>
        <w:jc w:val="center"/>
        <w:rPr>
          <w:rFonts w:eastAsia="仿宋_GB2312"/>
          <w:kern w:val="0"/>
          <w:sz w:val="30"/>
          <w:szCs w:val="30"/>
        </w:rPr>
      </w:pPr>
    </w:p>
    <w:p w14:paraId="141D8E8F" w14:textId="77777777" w:rsidR="00C661F7" w:rsidRDefault="00C661F7">
      <w:pPr>
        <w:pStyle w:val="ad"/>
        <w:rPr>
          <w:rFonts w:ascii="Times New Roman" w:hAnsi="Times New Roman"/>
        </w:rPr>
      </w:pPr>
    </w:p>
    <w:p w14:paraId="02360C14" w14:textId="77777777" w:rsidR="00C661F7" w:rsidRDefault="00C661F7">
      <w:pPr>
        <w:spacing w:line="540" w:lineRule="exact"/>
        <w:jc w:val="center"/>
        <w:rPr>
          <w:rFonts w:eastAsia="仿宋_GB2312"/>
          <w:kern w:val="0"/>
          <w:sz w:val="30"/>
          <w:szCs w:val="30"/>
        </w:rPr>
      </w:pPr>
    </w:p>
    <w:p w14:paraId="13AA2476" w14:textId="77777777" w:rsidR="00C661F7" w:rsidRDefault="00C661F7">
      <w:pPr>
        <w:spacing w:line="540" w:lineRule="exact"/>
        <w:rPr>
          <w:rFonts w:eastAsia="仿宋_GB2312"/>
          <w:kern w:val="0"/>
          <w:sz w:val="30"/>
          <w:szCs w:val="30"/>
        </w:rPr>
      </w:pPr>
    </w:p>
    <w:p w14:paraId="2634DF05" w14:textId="77777777"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工作经费（购买国产专网及电脑套件）</w:t>
      </w:r>
    </w:p>
    <w:p w14:paraId="42B9C57C" w14:textId="07B3D3E2"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sidR="00F7519C" w:rsidRPr="00F7519C">
        <w:rPr>
          <w:rFonts w:eastAsia="仿宋_GB2312" w:hint="eastAsia"/>
          <w:kern w:val="0"/>
          <w:sz w:val="36"/>
          <w:szCs w:val="36"/>
        </w:rPr>
        <w:t>中共沙依巴克区委员会机构编制委员会办公室</w:t>
      </w:r>
    </w:p>
    <w:p w14:paraId="5B928C7A" w14:textId="53B9DD07"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sidR="00F7519C" w:rsidRPr="00F7519C">
        <w:rPr>
          <w:rFonts w:eastAsia="仿宋_GB2312" w:hint="eastAsia"/>
          <w:kern w:val="0"/>
          <w:sz w:val="36"/>
          <w:szCs w:val="36"/>
        </w:rPr>
        <w:t>中共沙依巴克区委员会机构编制委员会办公室</w:t>
      </w:r>
    </w:p>
    <w:p w14:paraId="24F59F36" w14:textId="77777777"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张亮</w:t>
      </w:r>
    </w:p>
    <w:p w14:paraId="63FE8A21" w14:textId="3888DFAE" w:rsidR="00C661F7" w:rsidRPr="000A3082" w:rsidRDefault="00000000" w:rsidP="000A3082">
      <w:pPr>
        <w:spacing w:line="700" w:lineRule="exact"/>
        <w:ind w:firstLineChars="400" w:firstLine="1440"/>
        <w:jc w:val="left"/>
        <w:rPr>
          <w:rStyle w:val="af1"/>
          <w:rFonts w:eastAsia="仿宋_GB2312" w:hint="eastAsia"/>
          <w:b w:val="0"/>
          <w:bCs w:val="0"/>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2</w:t>
      </w:r>
      <w:r>
        <w:rPr>
          <w:rFonts w:eastAsia="仿宋_GB2312"/>
          <w:kern w:val="0"/>
          <w:sz w:val="36"/>
          <w:szCs w:val="36"/>
        </w:rPr>
        <w:t>日</w:t>
      </w:r>
    </w:p>
    <w:p w14:paraId="69756A28" w14:textId="77777777" w:rsidR="00C661F7"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C661F7"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C661F7"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C661F7" w:rsidRDefault="00000000">
      <w:pPr>
        <w:spacing w:line="560" w:lineRule="exact"/>
        <w:ind w:firstLineChars="200" w:firstLine="640"/>
        <w:rPr>
          <w:rFonts w:eastAsia="仿宋_GB2312"/>
          <w:sz w:val="32"/>
          <w:szCs w:val="32"/>
        </w:rPr>
      </w:pPr>
      <w:r>
        <w:rPr>
          <w:rFonts w:eastAsia="仿宋_GB2312" w:hint="eastAsia"/>
          <w:sz w:val="32"/>
          <w:szCs w:val="32"/>
        </w:rPr>
        <w:t>因我单位业务科室涉密机损坏无法使用，根据机要保密局</w:t>
      </w:r>
      <w:proofErr w:type="gramStart"/>
      <w:r>
        <w:rPr>
          <w:rFonts w:eastAsia="仿宋_GB2312" w:hint="eastAsia"/>
          <w:sz w:val="32"/>
          <w:szCs w:val="32"/>
        </w:rPr>
        <w:t>开展信创工作</w:t>
      </w:r>
      <w:proofErr w:type="gramEnd"/>
      <w:r>
        <w:rPr>
          <w:rFonts w:eastAsia="仿宋_GB2312" w:hint="eastAsia"/>
          <w:sz w:val="32"/>
          <w:szCs w:val="32"/>
        </w:rPr>
        <w:t>要求，需购买国产电脑及保密套件，为我</w:t>
      </w:r>
      <w:proofErr w:type="gramStart"/>
      <w:r>
        <w:rPr>
          <w:rFonts w:eastAsia="仿宋_GB2312" w:hint="eastAsia"/>
          <w:sz w:val="32"/>
          <w:szCs w:val="32"/>
        </w:rPr>
        <w:t>办机构</w:t>
      </w:r>
      <w:proofErr w:type="gramEnd"/>
      <w:r>
        <w:rPr>
          <w:rFonts w:eastAsia="仿宋_GB2312" w:hint="eastAsia"/>
          <w:sz w:val="32"/>
          <w:szCs w:val="32"/>
        </w:rPr>
        <w:t>编制业务工作提供设备保障，从而保证工作效率</w:t>
      </w:r>
      <w:r>
        <w:rPr>
          <w:rFonts w:eastAsia="仿宋_GB2312"/>
          <w:sz w:val="32"/>
          <w:szCs w:val="32"/>
        </w:rPr>
        <w:t>。</w:t>
      </w:r>
    </w:p>
    <w:p w14:paraId="1BC871C8" w14:textId="77777777" w:rsidR="00C661F7"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C661F7" w:rsidRDefault="00000000">
      <w:pPr>
        <w:spacing w:line="560" w:lineRule="exact"/>
        <w:ind w:firstLineChars="200" w:firstLine="640"/>
        <w:rPr>
          <w:rFonts w:eastAsia="仿宋_GB2312"/>
          <w:sz w:val="32"/>
          <w:szCs w:val="32"/>
        </w:rPr>
      </w:pPr>
      <w:r>
        <w:rPr>
          <w:rFonts w:eastAsia="仿宋_GB2312"/>
          <w:sz w:val="32"/>
          <w:szCs w:val="32"/>
        </w:rPr>
        <w:t>项目主要内容：</w:t>
      </w:r>
      <w:r>
        <w:rPr>
          <w:rFonts w:eastAsia="仿宋_GB2312" w:hint="eastAsia"/>
          <w:sz w:val="32"/>
          <w:szCs w:val="32"/>
        </w:rPr>
        <w:t>2024</w:t>
      </w:r>
      <w:r>
        <w:rPr>
          <w:rFonts w:eastAsia="仿宋_GB2312" w:hint="eastAsia"/>
          <w:sz w:val="32"/>
          <w:szCs w:val="32"/>
        </w:rPr>
        <w:t>年我单位预计共买专网国产电脑</w:t>
      </w:r>
      <w:r>
        <w:rPr>
          <w:rFonts w:eastAsia="仿宋_GB2312" w:hint="eastAsia"/>
          <w:sz w:val="32"/>
          <w:szCs w:val="32"/>
        </w:rPr>
        <w:t>1</w:t>
      </w:r>
      <w:r>
        <w:rPr>
          <w:rFonts w:eastAsia="仿宋_GB2312" w:hint="eastAsia"/>
          <w:sz w:val="32"/>
          <w:szCs w:val="32"/>
        </w:rPr>
        <w:t>台。专网国产电脑预计完成工作：</w:t>
      </w:r>
      <w:r>
        <w:rPr>
          <w:rFonts w:eastAsia="仿宋_GB2312" w:hint="eastAsia"/>
          <w:sz w:val="32"/>
          <w:szCs w:val="32"/>
        </w:rPr>
        <w:t>1.</w:t>
      </w:r>
      <w:r>
        <w:rPr>
          <w:rFonts w:eastAsia="仿宋_GB2312" w:hint="eastAsia"/>
          <w:sz w:val="32"/>
          <w:szCs w:val="32"/>
        </w:rPr>
        <w:t>事业单位法人年度报告</w:t>
      </w:r>
      <w:r>
        <w:rPr>
          <w:rFonts w:eastAsia="仿宋_GB2312" w:hint="eastAsia"/>
          <w:sz w:val="32"/>
          <w:szCs w:val="32"/>
        </w:rPr>
        <w:t>120</w:t>
      </w:r>
      <w:r>
        <w:rPr>
          <w:rFonts w:eastAsia="仿宋_GB2312" w:hint="eastAsia"/>
          <w:sz w:val="32"/>
          <w:szCs w:val="32"/>
        </w:rPr>
        <w:t>家。</w:t>
      </w:r>
      <w:r>
        <w:rPr>
          <w:rFonts w:eastAsia="仿宋_GB2312" w:hint="eastAsia"/>
          <w:sz w:val="32"/>
          <w:szCs w:val="32"/>
        </w:rPr>
        <w:t>2.</w:t>
      </w:r>
      <w:r>
        <w:rPr>
          <w:rFonts w:eastAsia="仿宋_GB2312" w:hint="eastAsia"/>
          <w:sz w:val="32"/>
          <w:szCs w:val="32"/>
        </w:rPr>
        <w:t>指导权责清单动态调</w:t>
      </w:r>
      <w:r>
        <w:rPr>
          <w:rFonts w:eastAsia="仿宋_GB2312" w:hint="eastAsia"/>
          <w:sz w:val="32"/>
          <w:szCs w:val="32"/>
        </w:rPr>
        <w:t>23</w:t>
      </w:r>
      <w:r>
        <w:rPr>
          <w:rFonts w:eastAsia="仿宋_GB2312" w:hint="eastAsia"/>
          <w:sz w:val="32"/>
          <w:szCs w:val="32"/>
        </w:rPr>
        <w:t>家。</w:t>
      </w:r>
      <w:r>
        <w:rPr>
          <w:rFonts w:eastAsia="仿宋_GB2312" w:hint="eastAsia"/>
          <w:sz w:val="32"/>
          <w:szCs w:val="32"/>
        </w:rPr>
        <w:t>3.</w:t>
      </w:r>
      <w:r>
        <w:rPr>
          <w:rFonts w:eastAsia="仿宋_GB2312" w:hint="eastAsia"/>
          <w:sz w:val="32"/>
          <w:szCs w:val="32"/>
        </w:rPr>
        <w:t>事业单位法人、开办资金、住所、宗旨和业务范围变更</w:t>
      </w:r>
      <w:r>
        <w:rPr>
          <w:rFonts w:eastAsia="仿宋_GB2312" w:hint="eastAsia"/>
          <w:sz w:val="32"/>
          <w:szCs w:val="32"/>
        </w:rPr>
        <w:t>40</w:t>
      </w:r>
      <w:r>
        <w:rPr>
          <w:rFonts w:eastAsia="仿宋_GB2312" w:hint="eastAsia"/>
          <w:sz w:val="32"/>
          <w:szCs w:val="32"/>
        </w:rPr>
        <w:t>家。</w:t>
      </w:r>
      <w:r>
        <w:rPr>
          <w:rFonts w:eastAsia="仿宋_GB2312" w:hint="eastAsia"/>
          <w:sz w:val="32"/>
          <w:szCs w:val="32"/>
        </w:rPr>
        <w:t>4.</w:t>
      </w:r>
      <w:r>
        <w:rPr>
          <w:rFonts w:eastAsia="仿宋_GB2312" w:hint="eastAsia"/>
          <w:sz w:val="32"/>
          <w:szCs w:val="32"/>
        </w:rPr>
        <w:t>党政机关、群团组织等行政单位统一社会信用代码赋码、初领及变更登记管理</w:t>
      </w:r>
      <w:r>
        <w:rPr>
          <w:rFonts w:eastAsia="仿宋_GB2312" w:hint="eastAsia"/>
          <w:sz w:val="32"/>
          <w:szCs w:val="32"/>
        </w:rPr>
        <w:t>20</w:t>
      </w:r>
      <w:r>
        <w:rPr>
          <w:rFonts w:eastAsia="仿宋_GB2312" w:hint="eastAsia"/>
          <w:sz w:val="32"/>
          <w:szCs w:val="32"/>
        </w:rPr>
        <w:t>家。</w:t>
      </w:r>
      <w:r>
        <w:rPr>
          <w:rFonts w:eastAsia="仿宋_GB2312" w:hint="eastAsia"/>
          <w:sz w:val="32"/>
          <w:szCs w:val="32"/>
        </w:rPr>
        <w:t xml:space="preserve"> 5.</w:t>
      </w:r>
      <w:r>
        <w:rPr>
          <w:rFonts w:eastAsia="仿宋_GB2312" w:hint="eastAsia"/>
          <w:sz w:val="32"/>
          <w:szCs w:val="32"/>
        </w:rPr>
        <w:t>开展机构改革单位</w:t>
      </w:r>
      <w:r>
        <w:rPr>
          <w:rFonts w:eastAsia="仿宋_GB2312" w:hint="eastAsia"/>
          <w:sz w:val="32"/>
          <w:szCs w:val="32"/>
        </w:rPr>
        <w:t>5</w:t>
      </w:r>
      <w:r>
        <w:rPr>
          <w:rFonts w:eastAsia="仿宋_GB2312" w:hint="eastAsia"/>
          <w:sz w:val="32"/>
          <w:szCs w:val="32"/>
        </w:rPr>
        <w:t>家。效果：优化机构职能配置，服务全区发展。</w:t>
      </w:r>
    </w:p>
    <w:p w14:paraId="1D9E542F" w14:textId="77777777" w:rsidR="00C661F7" w:rsidRDefault="00000000">
      <w:pPr>
        <w:widowControl/>
        <w:ind w:right="-72" w:firstLineChars="200" w:firstLine="640"/>
        <w:jc w:val="left"/>
      </w:pPr>
      <w:r>
        <w:rPr>
          <w:rFonts w:eastAsia="仿宋_GB2312"/>
          <w:sz w:val="32"/>
          <w:szCs w:val="32"/>
        </w:rPr>
        <w:t>项目实施情况：</w:t>
      </w:r>
      <w:r>
        <w:rPr>
          <w:rFonts w:eastAsia="仿宋_GB2312" w:hint="eastAsia"/>
          <w:sz w:val="32"/>
          <w:szCs w:val="32"/>
        </w:rPr>
        <w:t>2024</w:t>
      </w:r>
      <w:r>
        <w:rPr>
          <w:rFonts w:eastAsia="仿宋_GB2312" w:hint="eastAsia"/>
          <w:sz w:val="32"/>
          <w:szCs w:val="32"/>
        </w:rPr>
        <w:t>年我办充分利用项目经费购买国产电脑</w:t>
      </w:r>
      <w:r>
        <w:rPr>
          <w:rFonts w:eastAsia="仿宋_GB2312" w:hint="eastAsia"/>
          <w:sz w:val="32"/>
          <w:szCs w:val="32"/>
        </w:rPr>
        <w:t>1</w:t>
      </w:r>
      <w:r>
        <w:rPr>
          <w:rFonts w:eastAsia="仿宋_GB2312" w:hint="eastAsia"/>
          <w:sz w:val="32"/>
          <w:szCs w:val="32"/>
        </w:rPr>
        <w:t>台，价格为</w:t>
      </w:r>
      <w:r>
        <w:rPr>
          <w:rFonts w:eastAsia="仿宋_GB2312" w:hint="eastAsia"/>
          <w:sz w:val="32"/>
          <w:szCs w:val="32"/>
        </w:rPr>
        <w:t>4820</w:t>
      </w:r>
      <w:r>
        <w:rPr>
          <w:rFonts w:eastAsia="仿宋_GB2312" w:hint="eastAsia"/>
          <w:sz w:val="32"/>
          <w:szCs w:val="32"/>
        </w:rPr>
        <w:t>元，该电脑为我单位业务专用电脑，</w:t>
      </w:r>
      <w:r>
        <w:rPr>
          <w:rFonts w:eastAsia="仿宋_GB2312"/>
          <w:sz w:val="32"/>
          <w:szCs w:val="32"/>
        </w:rPr>
        <w:t>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。保密套件</w:t>
      </w:r>
      <w:r>
        <w:rPr>
          <w:rFonts w:eastAsia="仿宋_GB2312" w:hint="eastAsia"/>
          <w:sz w:val="32"/>
          <w:szCs w:val="32"/>
        </w:rPr>
        <w:t>1</w:t>
      </w:r>
      <w:r>
        <w:rPr>
          <w:rFonts w:eastAsia="仿宋_GB2312" w:hint="eastAsia"/>
          <w:sz w:val="32"/>
          <w:szCs w:val="32"/>
        </w:rPr>
        <w:t>个，价格为</w:t>
      </w:r>
      <w:r>
        <w:rPr>
          <w:rFonts w:eastAsia="仿宋_GB2312" w:hint="eastAsia"/>
          <w:sz w:val="32"/>
          <w:szCs w:val="32"/>
        </w:rPr>
        <w:t>1000</w:t>
      </w:r>
      <w:r>
        <w:rPr>
          <w:rFonts w:eastAsia="仿宋_GB2312" w:hint="eastAsia"/>
          <w:sz w:val="32"/>
          <w:szCs w:val="32"/>
        </w:rPr>
        <w:t>元，符合机要保密局</w:t>
      </w:r>
      <w:proofErr w:type="gramStart"/>
      <w:r>
        <w:rPr>
          <w:rFonts w:eastAsia="仿宋_GB2312" w:hint="eastAsia"/>
          <w:sz w:val="32"/>
          <w:szCs w:val="32"/>
        </w:rPr>
        <w:t>开展信创工作</w:t>
      </w:r>
      <w:proofErr w:type="gramEnd"/>
      <w:r>
        <w:rPr>
          <w:rFonts w:eastAsia="仿宋_GB2312" w:hint="eastAsia"/>
          <w:sz w:val="32"/>
          <w:szCs w:val="32"/>
        </w:rPr>
        <w:t>要求，共计花费</w:t>
      </w:r>
      <w:r>
        <w:rPr>
          <w:rFonts w:eastAsia="仿宋_GB2312" w:hint="eastAsia"/>
          <w:sz w:val="32"/>
          <w:szCs w:val="32"/>
        </w:rPr>
        <w:t>0.58</w:t>
      </w:r>
      <w:r>
        <w:rPr>
          <w:rFonts w:eastAsia="仿宋_GB2312" w:hint="eastAsia"/>
          <w:sz w:val="32"/>
          <w:szCs w:val="32"/>
        </w:rPr>
        <w:t>万元。</w:t>
      </w:r>
    </w:p>
    <w:p w14:paraId="7330649E" w14:textId="77777777" w:rsidR="00C661F7"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66DF06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0.59</w:t>
      </w:r>
      <w:r>
        <w:rPr>
          <w:rFonts w:eastAsia="仿宋_GB2312"/>
          <w:sz w:val="32"/>
          <w:szCs w:val="32"/>
        </w:rPr>
        <w:t>万元，全年预算数</w:t>
      </w:r>
      <w:r>
        <w:rPr>
          <w:rFonts w:eastAsia="仿宋_GB2312" w:hint="eastAsia"/>
          <w:sz w:val="32"/>
          <w:szCs w:val="32"/>
        </w:rPr>
        <w:t>0.58</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0.59</w:t>
      </w:r>
      <w:r>
        <w:rPr>
          <w:rFonts w:eastAsia="仿宋_GB2312"/>
          <w:sz w:val="32"/>
          <w:szCs w:val="32"/>
        </w:rPr>
        <w:t>万元，全年预算数</w:t>
      </w:r>
      <w:r>
        <w:rPr>
          <w:rFonts w:eastAsia="仿宋_GB2312" w:hint="eastAsia"/>
          <w:sz w:val="32"/>
          <w:szCs w:val="32"/>
        </w:rPr>
        <w:t>0.58</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0.58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购买国产专网电脑及保密套件，其中购买国产电脑</w:t>
      </w:r>
      <w:r>
        <w:rPr>
          <w:rFonts w:eastAsia="仿宋_GB2312" w:hint="eastAsia"/>
          <w:sz w:val="32"/>
          <w:szCs w:val="32"/>
        </w:rPr>
        <w:t>1</w:t>
      </w:r>
      <w:r>
        <w:rPr>
          <w:rFonts w:eastAsia="仿宋_GB2312" w:hint="eastAsia"/>
          <w:sz w:val="32"/>
          <w:szCs w:val="32"/>
        </w:rPr>
        <w:t>台，价格为</w:t>
      </w:r>
      <w:r>
        <w:rPr>
          <w:rFonts w:eastAsia="仿宋_GB2312" w:hint="eastAsia"/>
          <w:sz w:val="32"/>
          <w:szCs w:val="32"/>
        </w:rPr>
        <w:t>4820</w:t>
      </w:r>
      <w:r>
        <w:rPr>
          <w:rFonts w:eastAsia="仿宋_GB2312" w:hint="eastAsia"/>
          <w:sz w:val="32"/>
          <w:szCs w:val="32"/>
        </w:rPr>
        <w:t>元，该电脑为我单位业务专用电脑，</w:t>
      </w:r>
      <w:r>
        <w:rPr>
          <w:rFonts w:eastAsia="仿宋_GB2312"/>
          <w:sz w:val="32"/>
          <w:szCs w:val="32"/>
        </w:rPr>
        <w:t>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。保密套件</w:t>
      </w:r>
      <w:r>
        <w:rPr>
          <w:rFonts w:eastAsia="仿宋_GB2312" w:hint="eastAsia"/>
          <w:sz w:val="32"/>
          <w:szCs w:val="32"/>
        </w:rPr>
        <w:t>1</w:t>
      </w:r>
      <w:r>
        <w:rPr>
          <w:rFonts w:eastAsia="仿宋_GB2312" w:hint="eastAsia"/>
          <w:sz w:val="32"/>
          <w:szCs w:val="32"/>
        </w:rPr>
        <w:t>个，价格为</w:t>
      </w:r>
      <w:r>
        <w:rPr>
          <w:rFonts w:eastAsia="仿宋_GB2312" w:hint="eastAsia"/>
          <w:sz w:val="32"/>
          <w:szCs w:val="32"/>
        </w:rPr>
        <w:t>1000</w:t>
      </w:r>
      <w:r>
        <w:rPr>
          <w:rFonts w:eastAsia="仿宋_GB2312" w:hint="eastAsia"/>
          <w:sz w:val="32"/>
          <w:szCs w:val="32"/>
        </w:rPr>
        <w:t>元，符合机要保密局</w:t>
      </w:r>
      <w:proofErr w:type="gramStart"/>
      <w:r>
        <w:rPr>
          <w:rFonts w:eastAsia="仿宋_GB2312" w:hint="eastAsia"/>
          <w:sz w:val="32"/>
          <w:szCs w:val="32"/>
        </w:rPr>
        <w:t>开展信创工作</w:t>
      </w:r>
      <w:proofErr w:type="gramEnd"/>
      <w:r>
        <w:rPr>
          <w:rFonts w:eastAsia="仿宋_GB2312" w:hint="eastAsia"/>
          <w:sz w:val="32"/>
          <w:szCs w:val="32"/>
        </w:rPr>
        <w:t>要求，共计花费</w:t>
      </w:r>
      <w:r>
        <w:rPr>
          <w:rFonts w:eastAsia="仿宋_GB2312" w:hint="eastAsia"/>
          <w:sz w:val="32"/>
          <w:szCs w:val="32"/>
        </w:rPr>
        <w:t>0.58</w:t>
      </w:r>
      <w:r>
        <w:rPr>
          <w:rFonts w:eastAsia="仿宋_GB2312" w:hint="eastAsia"/>
          <w:sz w:val="32"/>
          <w:szCs w:val="32"/>
        </w:rPr>
        <w:t>万元</w:t>
      </w:r>
      <w:r>
        <w:rPr>
          <w:rFonts w:eastAsia="仿宋_GB2312"/>
          <w:sz w:val="32"/>
          <w:szCs w:val="32"/>
        </w:rPr>
        <w:t>。</w:t>
      </w:r>
    </w:p>
    <w:p w14:paraId="46100D4F" w14:textId="77777777" w:rsidR="00C661F7"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C661F7"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C661F7" w:rsidRDefault="00000000">
      <w:pPr>
        <w:spacing w:line="600" w:lineRule="exact"/>
        <w:ind w:firstLineChars="200" w:firstLine="640"/>
        <w:outlineLvl w:val="0"/>
        <w:rPr>
          <w:rFonts w:eastAsia="黑体"/>
          <w:bCs/>
        </w:rPr>
      </w:pPr>
      <w:r>
        <w:rPr>
          <w:rFonts w:eastAsia="仿宋_GB2312"/>
          <w:sz w:val="32"/>
          <w:szCs w:val="32"/>
        </w:rPr>
        <w:t>2024</w:t>
      </w:r>
      <w:r>
        <w:rPr>
          <w:rFonts w:eastAsia="仿宋_GB2312"/>
          <w:sz w:val="32"/>
          <w:szCs w:val="32"/>
        </w:rPr>
        <w:t>年我单位预计共买专网国产电脑</w:t>
      </w:r>
      <w:r>
        <w:rPr>
          <w:rFonts w:eastAsia="仿宋_GB2312"/>
          <w:sz w:val="32"/>
          <w:szCs w:val="32"/>
        </w:rPr>
        <w:t>1</w:t>
      </w:r>
      <w:r>
        <w:rPr>
          <w:rFonts w:eastAsia="仿宋_GB2312"/>
          <w:sz w:val="32"/>
          <w:szCs w:val="32"/>
        </w:rPr>
        <w:t>台</w:t>
      </w:r>
      <w:r>
        <w:rPr>
          <w:rFonts w:eastAsia="仿宋_GB2312" w:hint="eastAsia"/>
          <w:sz w:val="32"/>
          <w:szCs w:val="32"/>
        </w:rPr>
        <w:t>，保密套件</w:t>
      </w:r>
      <w:r>
        <w:rPr>
          <w:rFonts w:eastAsia="仿宋_GB2312" w:hint="eastAsia"/>
          <w:sz w:val="32"/>
          <w:szCs w:val="32"/>
        </w:rPr>
        <w:t>1</w:t>
      </w:r>
      <w:r>
        <w:rPr>
          <w:rFonts w:eastAsia="仿宋_GB2312" w:hint="eastAsia"/>
          <w:sz w:val="32"/>
          <w:szCs w:val="32"/>
        </w:rPr>
        <w:t>个</w:t>
      </w:r>
      <w:r>
        <w:rPr>
          <w:rFonts w:eastAsia="仿宋_GB2312"/>
          <w:sz w:val="32"/>
          <w:szCs w:val="32"/>
        </w:rPr>
        <w:t>。专网国产电脑预计完成工作：</w:t>
      </w:r>
      <w:r>
        <w:rPr>
          <w:rFonts w:eastAsia="仿宋_GB2312"/>
          <w:sz w:val="32"/>
          <w:szCs w:val="32"/>
        </w:rPr>
        <w:t>1.</w:t>
      </w:r>
      <w:r>
        <w:rPr>
          <w:rFonts w:eastAsia="仿宋_GB2312"/>
          <w:sz w:val="32"/>
          <w:szCs w:val="32"/>
        </w:rPr>
        <w:t>事业单位法人年度报告</w:t>
      </w:r>
      <w:r>
        <w:rPr>
          <w:rFonts w:eastAsia="仿宋_GB2312"/>
          <w:sz w:val="32"/>
          <w:szCs w:val="32"/>
        </w:rPr>
        <w:t>120</w:t>
      </w:r>
      <w:r>
        <w:rPr>
          <w:rFonts w:eastAsia="仿宋_GB2312"/>
          <w:sz w:val="32"/>
          <w:szCs w:val="32"/>
        </w:rPr>
        <w:t>家。</w:t>
      </w:r>
      <w:r>
        <w:rPr>
          <w:rFonts w:eastAsia="仿宋_GB2312"/>
          <w:sz w:val="32"/>
          <w:szCs w:val="32"/>
        </w:rPr>
        <w:t>2.</w:t>
      </w:r>
      <w:r>
        <w:rPr>
          <w:rFonts w:eastAsia="仿宋_GB2312"/>
          <w:sz w:val="32"/>
          <w:szCs w:val="32"/>
        </w:rPr>
        <w:t>指导权责清单动态调</w:t>
      </w:r>
      <w:r>
        <w:rPr>
          <w:rFonts w:eastAsia="仿宋_GB2312"/>
          <w:sz w:val="32"/>
          <w:szCs w:val="32"/>
        </w:rPr>
        <w:t>23</w:t>
      </w:r>
      <w:r>
        <w:rPr>
          <w:rFonts w:eastAsia="仿宋_GB2312"/>
          <w:sz w:val="32"/>
          <w:szCs w:val="32"/>
        </w:rPr>
        <w:t>家。</w:t>
      </w:r>
      <w:r>
        <w:rPr>
          <w:rFonts w:eastAsia="仿宋_GB2312"/>
          <w:sz w:val="32"/>
          <w:szCs w:val="32"/>
        </w:rPr>
        <w:t>3.</w:t>
      </w:r>
      <w:r>
        <w:rPr>
          <w:rFonts w:eastAsia="仿宋_GB2312"/>
          <w:sz w:val="32"/>
          <w:szCs w:val="32"/>
        </w:rPr>
        <w:t>事业单位法人、开办资金、住所、宗旨和业务范围变更</w:t>
      </w:r>
      <w:r>
        <w:rPr>
          <w:rFonts w:eastAsia="仿宋_GB2312"/>
          <w:sz w:val="32"/>
          <w:szCs w:val="32"/>
        </w:rPr>
        <w:t>40</w:t>
      </w:r>
      <w:r>
        <w:rPr>
          <w:rFonts w:eastAsia="仿宋_GB2312"/>
          <w:sz w:val="32"/>
          <w:szCs w:val="32"/>
        </w:rPr>
        <w:t>家。</w:t>
      </w:r>
      <w:r>
        <w:rPr>
          <w:rFonts w:eastAsia="仿宋_GB2312"/>
          <w:sz w:val="32"/>
          <w:szCs w:val="32"/>
        </w:rPr>
        <w:t>4.</w:t>
      </w:r>
      <w:r>
        <w:rPr>
          <w:rFonts w:eastAsia="仿宋_GB2312"/>
          <w:sz w:val="32"/>
          <w:szCs w:val="32"/>
        </w:rPr>
        <w:t>党政机关、群团组织等行政单位统一社会信用代码赋码、初领及变更登记管理</w:t>
      </w:r>
      <w:r>
        <w:rPr>
          <w:rFonts w:eastAsia="仿宋_GB2312"/>
          <w:sz w:val="32"/>
          <w:szCs w:val="32"/>
        </w:rPr>
        <w:t>20</w:t>
      </w:r>
      <w:r>
        <w:rPr>
          <w:rFonts w:eastAsia="仿宋_GB2312"/>
          <w:sz w:val="32"/>
          <w:szCs w:val="32"/>
        </w:rPr>
        <w:t>家。</w:t>
      </w:r>
      <w:r>
        <w:rPr>
          <w:rFonts w:eastAsia="仿宋_GB2312"/>
          <w:sz w:val="32"/>
          <w:szCs w:val="32"/>
        </w:rPr>
        <w:t xml:space="preserve"> 5.</w:t>
      </w:r>
      <w:r>
        <w:rPr>
          <w:rFonts w:eastAsia="仿宋_GB2312"/>
          <w:sz w:val="32"/>
          <w:szCs w:val="32"/>
        </w:rPr>
        <w:t>开展机构改革单位</w:t>
      </w:r>
      <w:r>
        <w:rPr>
          <w:rFonts w:eastAsia="仿宋_GB2312"/>
          <w:sz w:val="32"/>
          <w:szCs w:val="32"/>
        </w:rPr>
        <w:t>5</w:t>
      </w:r>
      <w:r>
        <w:rPr>
          <w:rFonts w:eastAsia="仿宋_GB2312"/>
          <w:sz w:val="32"/>
          <w:szCs w:val="32"/>
        </w:rPr>
        <w:t>家。效果：优化机构职能配置，服务全区发展。</w:t>
      </w:r>
    </w:p>
    <w:p w14:paraId="758C77B4" w14:textId="77777777" w:rsidR="00C661F7"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阶段性目标</w:t>
      </w:r>
    </w:p>
    <w:p w14:paraId="7E8BA025" w14:textId="77777777" w:rsidR="00C661F7" w:rsidRDefault="00000000">
      <w:pPr>
        <w:spacing w:line="560" w:lineRule="exact"/>
        <w:ind w:firstLineChars="200" w:firstLine="640"/>
        <w:rPr>
          <w:rFonts w:eastAsia="仿宋_GB2312"/>
          <w:sz w:val="32"/>
          <w:szCs w:val="32"/>
        </w:rPr>
      </w:pPr>
      <w:r>
        <w:rPr>
          <w:rFonts w:eastAsia="仿宋_GB2312" w:hint="eastAsia"/>
          <w:sz w:val="32"/>
          <w:szCs w:val="32"/>
        </w:rPr>
        <w:t>于</w:t>
      </w:r>
      <w:r>
        <w:rPr>
          <w:rFonts w:eastAsia="仿宋_GB2312" w:hint="eastAsia"/>
          <w:sz w:val="32"/>
          <w:szCs w:val="32"/>
        </w:rPr>
        <w:t>6</w:t>
      </w:r>
      <w:r>
        <w:rPr>
          <w:rFonts w:eastAsia="仿宋_GB2312" w:hint="eastAsia"/>
          <w:sz w:val="32"/>
          <w:szCs w:val="32"/>
        </w:rPr>
        <w:t>月完成询价及资金申请，于七月完成电脑设备采购；于八月完成保密套件采购；于九月前完成所有费用的支付。</w:t>
      </w:r>
    </w:p>
    <w:p w14:paraId="4219CEBC" w14:textId="77777777" w:rsidR="00C661F7"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C661F7"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w:t>
      </w:r>
      <w:r>
        <w:rPr>
          <w:rFonts w:eastAsia="仿宋_GB2312"/>
          <w:sz w:val="32"/>
          <w:szCs w:val="32"/>
        </w:rPr>
        <w:lastRenderedPageBreak/>
        <w:t>从预算编制、执行到完成的全过程，对项目的各项绩效指标进行了细致</w:t>
      </w:r>
      <w:r>
        <w:rPr>
          <w:rFonts w:eastAsia="仿宋_GB2312" w:hint="eastAsia"/>
          <w:sz w:val="32"/>
          <w:szCs w:val="32"/>
        </w:rPr>
        <w:t>地</w:t>
      </w:r>
      <w:r>
        <w:rPr>
          <w:rFonts w:eastAsia="仿宋_GB2312"/>
          <w:sz w:val="32"/>
          <w:szCs w:val="32"/>
        </w:rPr>
        <w:t>梳理与评估。</w:t>
      </w:r>
    </w:p>
    <w:p w14:paraId="51F6FBE0" w14:textId="77777777" w:rsidR="00C661F7"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C661F7"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eastAsia="仿宋_GB2312" w:hint="eastAsia"/>
          <w:sz w:val="32"/>
          <w:szCs w:val="32"/>
        </w:rPr>
        <w:t>地</w:t>
      </w:r>
      <w:r>
        <w:rPr>
          <w:rFonts w:eastAsia="仿宋_GB2312"/>
          <w:sz w:val="32"/>
          <w:szCs w:val="32"/>
        </w:rPr>
        <w:t>处理和说明，保证了评价数据的真实性和有效性。</w:t>
      </w:r>
    </w:p>
    <w:p w14:paraId="30060005" w14:textId="77777777" w:rsidR="00C661F7"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w:t>
      </w:r>
      <w:r>
        <w:rPr>
          <w:rFonts w:eastAsia="仿宋_GB2312"/>
          <w:sz w:val="32"/>
          <w:szCs w:val="32"/>
        </w:rPr>
        <w:lastRenderedPageBreak/>
        <w:t>项目管理决策提供了有价值的参考依据。在未来的工作中，我们将继续完善绩效评价体系，不断提升评价工作的质量和水平，以更好地服务于项目的管理和优化。</w:t>
      </w:r>
    </w:p>
    <w:p w14:paraId="56FD6481" w14:textId="77777777" w:rsidR="00C661F7"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C661F7"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2F44733F"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C661F7"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C661F7"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C661F7"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w:t>
      </w:r>
      <w:r>
        <w:rPr>
          <w:rFonts w:eastAsia="仿宋_GB2312"/>
          <w:sz w:val="32"/>
          <w:szCs w:val="32"/>
        </w:rPr>
        <w:lastRenderedPageBreak/>
        <w:t>升公共资源配置的精准度与有效性。</w:t>
      </w:r>
    </w:p>
    <w:p w14:paraId="09067A02"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C661F7"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C661F7"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本项目预算绩效评价报告的评价对象是</w:t>
      </w:r>
      <w:r>
        <w:rPr>
          <w:rFonts w:eastAsia="仿宋_GB2312" w:hint="eastAsia"/>
          <w:sz w:val="32"/>
          <w:szCs w:val="32"/>
        </w:rPr>
        <w:t>工作经费（购买国产专网及电脑套件）</w:t>
      </w:r>
      <w:r>
        <w:rPr>
          <w:rFonts w:eastAsia="仿宋_GB2312"/>
          <w:sz w:val="32"/>
          <w:szCs w:val="32"/>
        </w:rPr>
        <w:t>及其预算执行情况。该项目由</w:t>
      </w:r>
      <w:r>
        <w:rPr>
          <w:rFonts w:eastAsia="仿宋_GB2312" w:hint="eastAsia"/>
          <w:sz w:val="32"/>
          <w:szCs w:val="32"/>
        </w:rPr>
        <w:t>区委编办</w:t>
      </w:r>
      <w:r>
        <w:rPr>
          <w:rFonts w:eastAsia="仿宋_GB2312"/>
          <w:sz w:val="32"/>
          <w:szCs w:val="32"/>
        </w:rPr>
        <w:t>负责实施，旨在</w:t>
      </w:r>
      <w:r>
        <w:rPr>
          <w:rFonts w:eastAsia="仿宋_GB2312" w:hint="eastAsia"/>
          <w:sz w:val="32"/>
          <w:szCs w:val="32"/>
        </w:rPr>
        <w:t>为机构编制工作提供设备保障，助力开展党政机构改革，优化机构职能配置，服务全区发展</w:t>
      </w:r>
      <w:r>
        <w:rPr>
          <w:rFonts w:eastAsia="仿宋_GB2312"/>
          <w:sz w:val="32"/>
          <w:szCs w:val="32"/>
        </w:rPr>
        <w:t>。项目预算涵盖从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r>
        <w:rPr>
          <w:rFonts w:eastAsia="仿宋_GB2312"/>
          <w:sz w:val="32"/>
          <w:szCs w:val="32"/>
        </w:rPr>
        <w:t>的全部资金投入与支出，涉及</w:t>
      </w:r>
      <w:r>
        <w:rPr>
          <w:rFonts w:eastAsia="仿宋_GB2312" w:hint="eastAsia"/>
          <w:sz w:val="32"/>
          <w:szCs w:val="32"/>
        </w:rPr>
        <w:t>资金</w:t>
      </w:r>
      <w:r>
        <w:rPr>
          <w:rFonts w:eastAsia="仿宋_GB2312" w:hint="eastAsia"/>
          <w:sz w:val="32"/>
          <w:szCs w:val="32"/>
        </w:rPr>
        <w:t>0.58</w:t>
      </w:r>
      <w:r>
        <w:rPr>
          <w:rFonts w:eastAsia="仿宋_GB2312"/>
          <w:sz w:val="32"/>
          <w:szCs w:val="32"/>
        </w:rPr>
        <w:t>万元。</w:t>
      </w:r>
    </w:p>
    <w:p w14:paraId="324B40BD"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社会影响：考察项目对社会影响。</w:t>
      </w:r>
    </w:p>
    <w:p w14:paraId="07793574" w14:textId="77777777" w:rsidR="00C661F7" w:rsidRDefault="00000000">
      <w:pPr>
        <w:spacing w:line="560" w:lineRule="exact"/>
        <w:ind w:firstLineChars="200" w:firstLine="643"/>
      </w:pPr>
      <w:r>
        <w:rPr>
          <w:rFonts w:eastAsia="楷体_GB2312"/>
          <w:b/>
          <w:bCs/>
          <w:sz w:val="32"/>
          <w:szCs w:val="32"/>
        </w:rPr>
        <w:t>（二）绩效评价原则、评价指标体系、评价方法、评价标准。</w:t>
      </w:r>
    </w:p>
    <w:p w14:paraId="48E398F4"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C661F7"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w:t>
      </w:r>
      <w:r>
        <w:rPr>
          <w:rFonts w:ascii="Times New Roman" w:eastAsia="仿宋_GB2312" w:hAnsi="Times New Roman" w:hint="eastAsia"/>
          <w:b w:val="0"/>
          <w:bCs w:val="0"/>
        </w:rPr>
        <w:t>地</w:t>
      </w:r>
      <w:r>
        <w:rPr>
          <w:rFonts w:ascii="Times New Roman" w:eastAsia="仿宋_GB2312" w:hAnsi="Times New Roman"/>
          <w:b w:val="0"/>
          <w:bCs w:val="0"/>
        </w:rPr>
        <w:t>反映。</w:t>
      </w:r>
    </w:p>
    <w:p w14:paraId="6E20F725"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C661F7"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w:t>
      </w:r>
      <w:r>
        <w:rPr>
          <w:rFonts w:eastAsia="仿宋_GB2312"/>
          <w:color w:val="000000"/>
          <w:spacing w:val="17"/>
          <w:sz w:val="32"/>
          <w:szCs w:val="32"/>
        </w:rPr>
        <w:lastRenderedPageBreak/>
        <w:t>数据收集方法等。指标体系建立过程如下：</w:t>
      </w:r>
    </w:p>
    <w:p w14:paraId="1D02F596"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C661F7"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8CE842B" w14:textId="77777777" w:rsidR="00C661F7" w:rsidRDefault="00000000">
      <w:pPr>
        <w:pStyle w:val="ad"/>
        <w:spacing w:before="0" w:after="0" w:line="560" w:lineRule="exact"/>
        <w:ind w:firstLineChars="200" w:firstLine="708"/>
        <w:jc w:val="both"/>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C736C5E"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w:t>
      </w:r>
      <w:r>
        <w:rPr>
          <w:rFonts w:eastAsia="仿宋_GB2312"/>
          <w:color w:val="000000"/>
          <w:spacing w:val="17"/>
          <w:sz w:val="32"/>
          <w:szCs w:val="32"/>
        </w:rPr>
        <w:lastRenderedPageBreak/>
        <w:t>因此核定具体指标时采用了不同方法，具体评价方法如下：</w:t>
      </w:r>
    </w:p>
    <w:p w14:paraId="192B2D6E"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hint="eastAsia"/>
          <w:color w:val="000000"/>
          <w:spacing w:val="17"/>
          <w:sz w:val="32"/>
          <w:szCs w:val="32"/>
        </w:rPr>
        <w:t>我单位在实施采购前咨询了多家公司，了解同类产品价格，以确保将成本控制在合理范围之内。</w:t>
      </w:r>
      <w:r>
        <w:rPr>
          <w:rFonts w:eastAsia="仿宋_GB2312"/>
          <w:color w:val="000000"/>
          <w:spacing w:val="17"/>
          <w:sz w:val="32"/>
          <w:szCs w:val="32"/>
        </w:rPr>
        <w:t xml:space="preserve"> </w:t>
      </w:r>
    </w:p>
    <w:p w14:paraId="4440403D"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r>
        <w:rPr>
          <w:rFonts w:eastAsia="仿宋_GB2312" w:hint="eastAsia"/>
          <w:color w:val="000000"/>
          <w:spacing w:val="17"/>
          <w:sz w:val="32"/>
          <w:szCs w:val="32"/>
        </w:rPr>
        <w:t>我单位在实施采购后将实际采购情况与绩效目标进行比较，客观地对此次项目进行评价。</w:t>
      </w:r>
    </w:p>
    <w:p w14:paraId="57286475"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40966A9C"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r>
        <w:rPr>
          <w:rFonts w:ascii="Times New Roman" w:eastAsia="仿宋_GB2312" w:hAnsi="Times New Roman" w:hint="eastAsia"/>
          <w:b w:val="0"/>
          <w:bCs w:val="0"/>
        </w:rPr>
        <w:t>。</w:t>
      </w:r>
    </w:p>
    <w:p w14:paraId="7355B2F0"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16A6311D" w14:textId="77777777" w:rsidR="00C661F7"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C661F7"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区委编办主要领导、聘用会计、区委编办采购干部</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3AA1B9B9"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C661F7" w:rsidRDefault="00000000">
      <w:pPr>
        <w:spacing w:line="560" w:lineRule="exact"/>
        <w:ind w:firstLineChars="200" w:firstLine="640"/>
        <w:rPr>
          <w:rFonts w:eastAsia="仿宋_GB2312"/>
          <w:sz w:val="32"/>
          <w:szCs w:val="32"/>
        </w:rPr>
      </w:pPr>
      <w:r>
        <w:rPr>
          <w:rFonts w:eastAsia="仿宋_GB2312"/>
          <w:sz w:val="32"/>
          <w:szCs w:val="32"/>
        </w:rPr>
        <w:lastRenderedPageBreak/>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C661F7"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w:t>
      </w:r>
      <w:r>
        <w:rPr>
          <w:rFonts w:eastAsia="仿宋_GB2312" w:hint="eastAsia"/>
          <w:sz w:val="32"/>
          <w:szCs w:val="32"/>
        </w:rPr>
        <w:t>地</w:t>
      </w:r>
      <w:r>
        <w:rPr>
          <w:rFonts w:eastAsia="仿宋_GB2312"/>
          <w:sz w:val="32"/>
          <w:szCs w:val="32"/>
        </w:rPr>
        <w:t>处理和补充。随后，对收集到的数据进行了系统的整理与分类，为后续的数据分析提供了有力支持。</w:t>
      </w:r>
    </w:p>
    <w:p w14:paraId="264616C1"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C661F7"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C661F7"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w:t>
      </w:r>
      <w:r>
        <w:rPr>
          <w:rFonts w:eastAsia="仿宋_GB2312"/>
          <w:sz w:val="32"/>
          <w:szCs w:val="32"/>
        </w:rPr>
        <w:lastRenderedPageBreak/>
        <w:t>相关者进行反馈，充分听取各方意见与建议，对报告内容进行进一步的完善与优化，确保评价报告的质量与实用性。</w:t>
      </w:r>
    </w:p>
    <w:p w14:paraId="44EFADCC"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C661F7"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C661F7"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C661F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C661F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工作经费（购买国产专网及电脑套件）</w:t>
      </w:r>
      <w:r>
        <w:rPr>
          <w:rFonts w:eastAsia="仿宋_GB2312"/>
          <w:sz w:val="32"/>
          <w:szCs w:val="32"/>
        </w:rPr>
        <w:t>在办理业务单位满意度、项目预算控制率等方面表现出色，达到了预期的标准与要求。同时，项目也在保障机构编制工作正常开展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一、完成</w:t>
      </w:r>
      <w:r>
        <w:rPr>
          <w:rFonts w:eastAsia="仿宋_GB2312" w:hint="eastAsia"/>
          <w:sz w:val="32"/>
          <w:szCs w:val="32"/>
        </w:rPr>
        <w:t>32</w:t>
      </w:r>
      <w:r>
        <w:rPr>
          <w:rFonts w:eastAsia="仿宋_GB2312" w:hint="eastAsia"/>
          <w:sz w:val="32"/>
          <w:szCs w:val="32"/>
        </w:rPr>
        <w:t>家党政机关、群团组织等行政单位统一社会信用代码赋码、初领及变更登记管理工作。二、扎实做好全区机构改革工作，优化完善简约高效的机构职能管理体制。此次机构改革共新组建部门</w:t>
      </w:r>
      <w:r>
        <w:rPr>
          <w:rFonts w:eastAsia="仿宋_GB2312" w:hint="eastAsia"/>
          <w:sz w:val="32"/>
          <w:szCs w:val="32"/>
        </w:rPr>
        <w:t>2</w:t>
      </w:r>
      <w:r>
        <w:rPr>
          <w:rFonts w:eastAsia="仿宋_GB2312" w:hint="eastAsia"/>
          <w:sz w:val="32"/>
          <w:szCs w:val="32"/>
        </w:rPr>
        <w:t>家、划转职责</w:t>
      </w:r>
      <w:r>
        <w:rPr>
          <w:rFonts w:eastAsia="仿宋_GB2312" w:hint="eastAsia"/>
          <w:sz w:val="32"/>
          <w:szCs w:val="32"/>
        </w:rPr>
        <w:t>10</w:t>
      </w:r>
      <w:r>
        <w:rPr>
          <w:rFonts w:eastAsia="仿宋_GB2312" w:hint="eastAsia"/>
          <w:sz w:val="32"/>
          <w:szCs w:val="32"/>
        </w:rPr>
        <w:t>家、加挂牌子</w:t>
      </w:r>
      <w:r>
        <w:rPr>
          <w:rFonts w:eastAsia="仿宋_GB2312" w:hint="eastAsia"/>
          <w:sz w:val="32"/>
          <w:szCs w:val="32"/>
        </w:rPr>
        <w:t>4</w:t>
      </w:r>
      <w:r>
        <w:rPr>
          <w:rFonts w:eastAsia="仿宋_GB2312" w:hint="eastAsia"/>
          <w:sz w:val="32"/>
          <w:szCs w:val="32"/>
        </w:rPr>
        <w:t>家、更名</w:t>
      </w:r>
      <w:r>
        <w:rPr>
          <w:rFonts w:eastAsia="仿宋_GB2312" w:hint="eastAsia"/>
          <w:sz w:val="32"/>
          <w:szCs w:val="32"/>
        </w:rPr>
        <w:t>3</w:t>
      </w:r>
      <w:r>
        <w:rPr>
          <w:rFonts w:eastAsia="仿宋_GB2312" w:hint="eastAsia"/>
          <w:sz w:val="32"/>
          <w:szCs w:val="32"/>
        </w:rPr>
        <w:t>家、加强职能</w:t>
      </w:r>
      <w:r>
        <w:rPr>
          <w:rFonts w:eastAsia="仿宋_GB2312" w:hint="eastAsia"/>
          <w:sz w:val="32"/>
          <w:szCs w:val="32"/>
        </w:rPr>
        <w:t>1</w:t>
      </w:r>
      <w:r>
        <w:rPr>
          <w:rFonts w:eastAsia="仿宋_GB2312" w:hint="eastAsia"/>
          <w:sz w:val="32"/>
          <w:szCs w:val="32"/>
        </w:rPr>
        <w:t>家、撤并</w:t>
      </w:r>
      <w:r>
        <w:rPr>
          <w:rFonts w:eastAsia="仿宋_GB2312" w:hint="eastAsia"/>
          <w:sz w:val="32"/>
          <w:szCs w:val="32"/>
        </w:rPr>
        <w:t>2</w:t>
      </w:r>
      <w:r>
        <w:rPr>
          <w:rFonts w:eastAsia="仿宋_GB2312" w:hint="eastAsia"/>
          <w:sz w:val="32"/>
          <w:szCs w:val="32"/>
        </w:rPr>
        <w:t>家，印发</w:t>
      </w:r>
      <w:r>
        <w:rPr>
          <w:rFonts w:eastAsia="仿宋_GB2312" w:hint="eastAsia"/>
          <w:sz w:val="32"/>
          <w:szCs w:val="32"/>
        </w:rPr>
        <w:t>6</w:t>
      </w:r>
      <w:r>
        <w:rPr>
          <w:rFonts w:eastAsia="仿宋_GB2312" w:hint="eastAsia"/>
          <w:sz w:val="32"/>
          <w:szCs w:val="32"/>
        </w:rPr>
        <w:t>家党政部门、</w:t>
      </w:r>
      <w:r>
        <w:rPr>
          <w:rFonts w:eastAsia="仿宋_GB2312" w:hint="eastAsia"/>
          <w:sz w:val="32"/>
          <w:szCs w:val="32"/>
        </w:rPr>
        <w:t>15</w:t>
      </w:r>
      <w:r>
        <w:rPr>
          <w:rFonts w:eastAsia="仿宋_GB2312" w:hint="eastAsia"/>
          <w:sz w:val="32"/>
          <w:szCs w:val="32"/>
        </w:rPr>
        <w:t>家街道办事处“三定”规定以及</w:t>
      </w:r>
      <w:r>
        <w:rPr>
          <w:rFonts w:eastAsia="仿宋_GB2312" w:hint="eastAsia"/>
          <w:sz w:val="32"/>
          <w:szCs w:val="32"/>
        </w:rPr>
        <w:t>22</w:t>
      </w:r>
      <w:r>
        <w:rPr>
          <w:rFonts w:eastAsia="仿宋_GB2312" w:hint="eastAsia"/>
          <w:sz w:val="32"/>
          <w:szCs w:val="32"/>
        </w:rPr>
        <w:t>家党政部门机构编制事项调整文件，完成党政部门机构改革</w:t>
      </w:r>
      <w:r>
        <w:rPr>
          <w:rFonts w:eastAsia="仿宋_GB2312"/>
          <w:sz w:val="32"/>
          <w:szCs w:val="32"/>
        </w:rPr>
        <w:t>等。</w:t>
      </w:r>
    </w:p>
    <w:p w14:paraId="5D343ED6" w14:textId="77777777" w:rsidR="00C661F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在项目管理方面，</w:t>
      </w:r>
      <w:r>
        <w:rPr>
          <w:rFonts w:eastAsia="仿宋_GB2312" w:hint="eastAsia"/>
          <w:sz w:val="32"/>
          <w:szCs w:val="32"/>
        </w:rPr>
        <w:t>区委编办</w:t>
      </w:r>
      <w:r>
        <w:rPr>
          <w:rFonts w:eastAsia="仿宋_GB2312"/>
          <w:sz w:val="32"/>
          <w:szCs w:val="32"/>
        </w:rPr>
        <w:t>通过有效的规划、组织与协调，</w:t>
      </w:r>
      <w:r>
        <w:rPr>
          <w:rFonts w:eastAsia="仿宋_GB2312" w:hint="eastAsia"/>
          <w:sz w:val="32"/>
          <w:szCs w:val="32"/>
        </w:rPr>
        <w:t>使项</w:t>
      </w:r>
      <w:r>
        <w:rPr>
          <w:rFonts w:eastAsia="仿宋_GB2312"/>
          <w:sz w:val="32"/>
          <w:szCs w:val="32"/>
        </w:rPr>
        <w:t>目得以顺利实施，并在预算与时间上保持了良好的控制。</w:t>
      </w:r>
    </w:p>
    <w:p w14:paraId="7AA1D552" w14:textId="77777777" w:rsidR="00C661F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从项目效益的角度来看，本项目实现了预期的社会效益等方</w:t>
      </w:r>
      <w:r>
        <w:rPr>
          <w:rFonts w:eastAsia="仿宋_GB2312" w:hint="eastAsia"/>
          <w:sz w:val="32"/>
          <w:szCs w:val="32"/>
        </w:rPr>
        <w:t>面</w:t>
      </w:r>
      <w:r>
        <w:rPr>
          <w:rFonts w:eastAsia="仿宋_GB2312"/>
          <w:sz w:val="32"/>
          <w:szCs w:val="32"/>
        </w:rPr>
        <w:t>。具体而言，</w:t>
      </w:r>
      <w:r>
        <w:rPr>
          <w:rFonts w:eastAsia="仿宋_GB2312" w:hint="eastAsia"/>
          <w:sz w:val="32"/>
          <w:szCs w:val="32"/>
        </w:rPr>
        <w:t>业务办理效率</w:t>
      </w:r>
      <w:r>
        <w:rPr>
          <w:rFonts w:eastAsia="仿宋_GB2312"/>
          <w:sz w:val="32"/>
          <w:szCs w:val="32"/>
        </w:rPr>
        <w:t>等方面的提升，为项目的利益相关者带来了实实在在的利益。</w:t>
      </w:r>
    </w:p>
    <w:p w14:paraId="65871231" w14:textId="77777777" w:rsidR="00C661F7"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工作经费（购买国产专网及电脑套件）</w:t>
      </w:r>
      <w:r>
        <w:rPr>
          <w:rFonts w:eastAsia="仿宋_GB2312"/>
          <w:sz w:val="32"/>
          <w:szCs w:val="32"/>
        </w:rPr>
        <w:t>在绩效评价中表现出色，达到了项目的预期目标，并在多个方面取得了显著的成效。</w:t>
      </w:r>
    </w:p>
    <w:p w14:paraId="54598732" w14:textId="77777777" w:rsidR="00C661F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C661F7"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C661F7"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C661F7"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C661F7"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C661F7"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C661F7" w:rsidRDefault="00000000">
            <w:pPr>
              <w:jc w:val="center"/>
              <w:rPr>
                <w:rFonts w:eastAsia="仿宋_GB2312"/>
                <w:b/>
                <w:bCs/>
                <w:color w:val="000000"/>
                <w:szCs w:val="21"/>
              </w:rPr>
            </w:pPr>
            <w:r>
              <w:rPr>
                <w:rFonts w:eastAsia="仿宋_GB2312" w:hint="eastAsia"/>
                <w:b/>
                <w:bCs/>
                <w:color w:val="000000"/>
                <w:szCs w:val="21"/>
              </w:rPr>
              <w:t>得分率</w:t>
            </w:r>
          </w:p>
        </w:tc>
      </w:tr>
      <w:tr w:rsidR="00C661F7"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C661F7"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C661F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C661F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C661F7"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C661F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C661F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C661F7"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C661F7"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C661F7" w:rsidRDefault="00000000">
            <w:pPr>
              <w:jc w:val="center"/>
              <w:rPr>
                <w:rFonts w:eastAsia="仿宋_GB2312"/>
                <w:color w:val="000000"/>
                <w:szCs w:val="21"/>
              </w:rPr>
            </w:pPr>
            <w:r>
              <w:rPr>
                <w:rFonts w:eastAsia="仿宋_GB2312" w:hint="eastAsia"/>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C661F7"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C661F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C661F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C661F7"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C661F7"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C661F7" w:rsidRDefault="00000000">
            <w:pPr>
              <w:jc w:val="center"/>
              <w:rPr>
                <w:rFonts w:eastAsia="仿宋_GB2312"/>
                <w:b/>
                <w:bCs/>
                <w:color w:val="000000"/>
                <w:szCs w:val="21"/>
              </w:rPr>
            </w:pPr>
            <w:r>
              <w:rPr>
                <w:rFonts w:eastAsia="仿宋_GB2312" w:hint="eastAsia"/>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C661F7" w:rsidRDefault="00000000">
            <w:pPr>
              <w:jc w:val="center"/>
              <w:rPr>
                <w:rFonts w:eastAsia="仿宋_GB2312"/>
                <w:b/>
                <w:bCs/>
                <w:color w:val="000000"/>
                <w:szCs w:val="21"/>
              </w:rPr>
            </w:pPr>
            <w:r>
              <w:rPr>
                <w:rFonts w:eastAsia="仿宋_GB2312" w:hint="eastAsia"/>
                <w:color w:val="000000"/>
                <w:szCs w:val="21"/>
              </w:rPr>
              <w:t>100%</w:t>
            </w:r>
          </w:p>
        </w:tc>
      </w:tr>
    </w:tbl>
    <w:p w14:paraId="70F62D1C" w14:textId="77777777" w:rsidR="00C661F7"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C661F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2EDF22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立项程序规范性</w:t>
      </w:r>
    </w:p>
    <w:p w14:paraId="6F9EC0D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绩效目标合理性</w:t>
      </w:r>
    </w:p>
    <w:p w14:paraId="5B123CD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60FD39C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12497DE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w:t>
      </w:r>
      <w:r>
        <w:rPr>
          <w:rFonts w:eastAsia="仿宋_GB2312"/>
          <w:sz w:val="32"/>
          <w:szCs w:val="32"/>
        </w:rPr>
        <w:t>数量指标</w:t>
      </w:r>
      <w:r>
        <w:rPr>
          <w:rFonts w:eastAsia="仿宋_GB2312" w:hint="eastAsia"/>
          <w:sz w:val="32"/>
          <w:szCs w:val="32"/>
        </w:rPr>
        <w:t>：事业单位年度报告数</w:t>
      </w:r>
      <w:r>
        <w:rPr>
          <w:rFonts w:eastAsia="仿宋_GB2312" w:hint="eastAsia"/>
          <w:sz w:val="32"/>
          <w:szCs w:val="32"/>
        </w:rPr>
        <w:t>&gt;=120</w:t>
      </w:r>
      <w:r>
        <w:rPr>
          <w:rFonts w:eastAsia="仿宋_GB2312" w:hint="eastAsia"/>
          <w:sz w:val="32"/>
          <w:szCs w:val="32"/>
        </w:rPr>
        <w:t>家。购买电脑数量</w:t>
      </w:r>
      <w:r>
        <w:rPr>
          <w:rFonts w:eastAsia="仿宋_GB2312" w:hint="eastAsia"/>
          <w:sz w:val="32"/>
          <w:szCs w:val="32"/>
        </w:rPr>
        <w:t>=1</w:t>
      </w:r>
      <w:r>
        <w:rPr>
          <w:rFonts w:eastAsia="仿宋_GB2312" w:hint="eastAsia"/>
          <w:sz w:val="32"/>
          <w:szCs w:val="32"/>
        </w:rPr>
        <w:t>台。质量指标：购买电脑质量合格率</w:t>
      </w:r>
      <w:r>
        <w:rPr>
          <w:rFonts w:eastAsia="仿宋_GB2312" w:hint="eastAsia"/>
          <w:sz w:val="32"/>
          <w:szCs w:val="32"/>
        </w:rPr>
        <w:t>=100%</w:t>
      </w:r>
      <w:r>
        <w:rPr>
          <w:rFonts w:eastAsia="仿宋_GB2312" w:hint="eastAsia"/>
          <w:sz w:val="32"/>
          <w:szCs w:val="32"/>
        </w:rPr>
        <w:t>。</w:t>
      </w:r>
      <w:r>
        <w:rPr>
          <w:rFonts w:eastAsia="仿宋_GB2312" w:hint="eastAsia"/>
          <w:sz w:val="32"/>
          <w:szCs w:val="32"/>
        </w:rPr>
        <w:lastRenderedPageBreak/>
        <w:t>时效指标：购买设备及时率</w:t>
      </w:r>
      <w:r>
        <w:rPr>
          <w:rFonts w:eastAsia="仿宋_GB2312" w:hint="eastAsia"/>
          <w:sz w:val="32"/>
          <w:szCs w:val="32"/>
        </w:rPr>
        <w:t>&gt;=95%</w:t>
      </w:r>
      <w:r>
        <w:rPr>
          <w:rFonts w:eastAsia="仿宋_GB2312" w:hint="eastAsia"/>
          <w:sz w:val="32"/>
          <w:szCs w:val="32"/>
        </w:rPr>
        <w:t>。经济成本指标：项目预算控制率</w:t>
      </w:r>
      <w:r>
        <w:rPr>
          <w:rFonts w:eastAsia="仿宋_GB2312" w:hint="eastAsia"/>
          <w:sz w:val="32"/>
          <w:szCs w:val="32"/>
        </w:rPr>
        <w:t>&lt;=100%</w:t>
      </w:r>
      <w:r>
        <w:rPr>
          <w:rFonts w:eastAsia="仿宋_GB2312" w:hint="eastAsia"/>
          <w:sz w:val="32"/>
          <w:szCs w:val="32"/>
        </w:rPr>
        <w:t>。社会效益指标：保障机构编制工作正常开展有效保障。满意度指标：办理业务单位满意度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C661F7"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w:t>
      </w:r>
      <w:r>
        <w:rPr>
          <w:rFonts w:eastAsia="仿宋_GB2312"/>
          <w:sz w:val="32"/>
          <w:szCs w:val="32"/>
        </w:rPr>
        <w:lastRenderedPageBreak/>
        <w:t>资金的均衡分配，避免了资源浪费与资金闲置。此外，资金分配还充分考虑了风险因素，对可能出现的超支情况进行了预留与调整。</w:t>
      </w:r>
    </w:p>
    <w:p w14:paraId="62DC3616" w14:textId="77777777" w:rsidR="00C661F7"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C661F7"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0.58</w:t>
      </w:r>
      <w:r>
        <w:rPr>
          <w:rFonts w:eastAsia="仿宋_GB2312"/>
          <w:sz w:val="32"/>
          <w:szCs w:val="32"/>
        </w:rPr>
        <w:t>万元，财政资金</w:t>
      </w:r>
      <w:r>
        <w:rPr>
          <w:rFonts w:eastAsia="仿宋_GB2312" w:hint="eastAsia"/>
          <w:sz w:val="32"/>
          <w:szCs w:val="32"/>
        </w:rPr>
        <w:t>于</w:t>
      </w:r>
      <w:r>
        <w:rPr>
          <w:rFonts w:eastAsia="仿宋_GB2312" w:hint="eastAsia"/>
          <w:sz w:val="32"/>
          <w:szCs w:val="32"/>
        </w:rPr>
        <w:t>7</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0.58</w:t>
      </w:r>
      <w:r>
        <w:rPr>
          <w:rFonts w:eastAsia="仿宋_GB2312"/>
          <w:sz w:val="32"/>
          <w:szCs w:val="32"/>
        </w:rPr>
        <w:t>万元，</w:t>
      </w:r>
      <w:r>
        <w:rPr>
          <w:rFonts w:eastAsia="仿宋_GB2312" w:hint="eastAsia"/>
          <w:sz w:val="32"/>
          <w:szCs w:val="32"/>
        </w:rPr>
        <w:t>其中购买国产电脑</w:t>
      </w:r>
      <w:r>
        <w:rPr>
          <w:rFonts w:eastAsia="仿宋_GB2312" w:hint="eastAsia"/>
          <w:sz w:val="32"/>
          <w:szCs w:val="32"/>
        </w:rPr>
        <w:t>1</w:t>
      </w:r>
      <w:r>
        <w:rPr>
          <w:rFonts w:eastAsia="仿宋_GB2312" w:hint="eastAsia"/>
          <w:sz w:val="32"/>
          <w:szCs w:val="32"/>
        </w:rPr>
        <w:t>台，价格为</w:t>
      </w:r>
      <w:r>
        <w:rPr>
          <w:rFonts w:eastAsia="仿宋_GB2312" w:hint="eastAsia"/>
          <w:sz w:val="32"/>
          <w:szCs w:val="32"/>
        </w:rPr>
        <w:t>4820</w:t>
      </w:r>
      <w:r>
        <w:rPr>
          <w:rFonts w:eastAsia="仿宋_GB2312" w:hint="eastAsia"/>
          <w:sz w:val="32"/>
          <w:szCs w:val="32"/>
        </w:rPr>
        <w:t>元，该电脑为我单位业务专用电脑，</w:t>
      </w:r>
      <w:r>
        <w:rPr>
          <w:rFonts w:eastAsia="仿宋_GB2312"/>
          <w:sz w:val="32"/>
          <w:szCs w:val="32"/>
        </w:rPr>
        <w:t>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。保密套件</w:t>
      </w:r>
      <w:r>
        <w:rPr>
          <w:rFonts w:eastAsia="仿宋_GB2312" w:hint="eastAsia"/>
          <w:sz w:val="32"/>
          <w:szCs w:val="32"/>
        </w:rPr>
        <w:t>1</w:t>
      </w:r>
      <w:r>
        <w:rPr>
          <w:rFonts w:eastAsia="仿宋_GB2312" w:hint="eastAsia"/>
          <w:sz w:val="32"/>
          <w:szCs w:val="32"/>
        </w:rPr>
        <w:t>个，价格为</w:t>
      </w:r>
      <w:r>
        <w:rPr>
          <w:rFonts w:eastAsia="仿宋_GB2312" w:hint="eastAsia"/>
          <w:sz w:val="32"/>
          <w:szCs w:val="32"/>
        </w:rPr>
        <w:t>1000</w:t>
      </w:r>
      <w:r>
        <w:rPr>
          <w:rFonts w:eastAsia="仿宋_GB2312" w:hint="eastAsia"/>
          <w:sz w:val="32"/>
          <w:szCs w:val="32"/>
        </w:rPr>
        <w:t>元，符合机要保密局</w:t>
      </w:r>
      <w:proofErr w:type="gramStart"/>
      <w:r>
        <w:rPr>
          <w:rFonts w:eastAsia="仿宋_GB2312" w:hint="eastAsia"/>
          <w:sz w:val="32"/>
          <w:szCs w:val="32"/>
        </w:rPr>
        <w:t>开展信创工作</w:t>
      </w:r>
      <w:proofErr w:type="gramEnd"/>
      <w:r>
        <w:rPr>
          <w:rFonts w:eastAsia="仿宋_GB2312" w:hint="eastAsia"/>
          <w:sz w:val="32"/>
          <w:szCs w:val="32"/>
        </w:rPr>
        <w:t>要求，共计花费</w:t>
      </w:r>
      <w:r>
        <w:rPr>
          <w:rFonts w:eastAsia="仿宋_GB2312" w:hint="eastAsia"/>
          <w:sz w:val="32"/>
          <w:szCs w:val="32"/>
        </w:rPr>
        <w:t>0.58</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8A681F4"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C661F7" w:rsidRDefault="00000000">
      <w:pPr>
        <w:spacing w:line="560" w:lineRule="exact"/>
        <w:ind w:firstLineChars="200" w:firstLine="640"/>
        <w:rPr>
          <w:rFonts w:eastAsia="仿宋_GB2312"/>
          <w:sz w:val="32"/>
          <w:szCs w:val="32"/>
        </w:rPr>
      </w:pPr>
      <w:r>
        <w:rPr>
          <w:rFonts w:eastAsia="仿宋_GB2312"/>
          <w:sz w:val="32"/>
          <w:szCs w:val="32"/>
        </w:rPr>
        <w:lastRenderedPageBreak/>
        <w:t>本项目的资金使用严格遵循了</w:t>
      </w:r>
      <w:r>
        <w:rPr>
          <w:rFonts w:eastAsia="仿宋_GB2312" w:hint="eastAsia"/>
          <w:sz w:val="32"/>
          <w:szCs w:val="32"/>
        </w:rPr>
        <w:t>《行政单位财务规则》</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C661F7"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C661F7"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C661F7"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C661F7"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w:t>
      </w:r>
      <w:r>
        <w:rPr>
          <w:rFonts w:eastAsia="仿宋_GB2312"/>
          <w:sz w:val="32"/>
          <w:szCs w:val="32"/>
        </w:rPr>
        <w:lastRenderedPageBreak/>
        <w:t>还体现在制度的执行与监督上。我们建立了有效的监督机制与反馈机制，对项目的实施情况进行定期检查与评估，及时发现并纠正可能存在的问题。</w:t>
      </w:r>
    </w:p>
    <w:p w14:paraId="63944072"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C661F7"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C661F7"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C661F7"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lastRenderedPageBreak/>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2ABB623C" w:rsidR="00C661F7" w:rsidRDefault="00000000">
      <w:pPr>
        <w:pStyle w:val="a3"/>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：事业单位年度报告数，指标值：</w:t>
      </w:r>
      <w:r>
        <w:rPr>
          <w:rFonts w:eastAsia="仿宋_GB2312"/>
          <w:sz w:val="32"/>
          <w:szCs w:val="32"/>
        </w:rPr>
        <w:t>&gt;=120</w:t>
      </w:r>
      <w:r>
        <w:rPr>
          <w:rFonts w:eastAsia="仿宋_GB2312"/>
          <w:sz w:val="32"/>
          <w:szCs w:val="32"/>
        </w:rPr>
        <w:t>家，实际完成值</w:t>
      </w:r>
      <w:r>
        <w:rPr>
          <w:rFonts w:eastAsia="仿宋_GB2312" w:hint="eastAsia"/>
          <w:sz w:val="32"/>
          <w:szCs w:val="32"/>
        </w:rPr>
        <w:t>：</w:t>
      </w:r>
      <w:r>
        <w:rPr>
          <w:rFonts w:eastAsia="仿宋_GB2312"/>
          <w:sz w:val="32"/>
          <w:szCs w:val="32"/>
        </w:rPr>
        <w:t>122</w:t>
      </w:r>
      <w:r>
        <w:rPr>
          <w:rFonts w:eastAsia="仿宋_GB2312"/>
          <w:sz w:val="32"/>
          <w:szCs w:val="32"/>
        </w:rPr>
        <w:t>家，</w:t>
      </w:r>
      <w:r>
        <w:rPr>
          <w:rFonts w:eastAsia="仿宋_GB2312" w:hint="eastAsia"/>
          <w:sz w:val="32"/>
          <w:szCs w:val="32"/>
        </w:rPr>
        <w:t>涉及全区所有事业单位，如：区新闻中心、区文化馆、区就业服务管理中心、区技工学校、乌鲁木齐市第四幼儿园等。</w:t>
      </w:r>
      <w:r>
        <w:rPr>
          <w:rFonts w:eastAsia="仿宋_GB2312"/>
          <w:sz w:val="32"/>
          <w:szCs w:val="32"/>
        </w:rPr>
        <w:t>指标完成率</w:t>
      </w:r>
      <w:r>
        <w:rPr>
          <w:rFonts w:eastAsia="仿宋_GB2312" w:hint="eastAsia"/>
          <w:sz w:val="32"/>
          <w:szCs w:val="32"/>
        </w:rPr>
        <w:t>101</w:t>
      </w:r>
      <w:r>
        <w:rPr>
          <w:rFonts w:eastAsia="仿宋_GB2312"/>
          <w:sz w:val="32"/>
          <w:szCs w:val="32"/>
        </w:rPr>
        <w:t>%</w:t>
      </w:r>
      <w:r>
        <w:rPr>
          <w:rFonts w:eastAsia="仿宋_GB2312" w:hint="eastAsia"/>
          <w:sz w:val="32"/>
          <w:szCs w:val="32"/>
        </w:rPr>
        <w:t>，</w:t>
      </w:r>
      <w:r>
        <w:rPr>
          <w:rFonts w:eastAsia="仿宋_GB2312"/>
          <w:sz w:val="32"/>
          <w:szCs w:val="32"/>
        </w:rPr>
        <w:t>偏差原因：</w:t>
      </w:r>
      <w:r>
        <w:rPr>
          <w:rFonts w:eastAsia="仿宋_GB2312" w:hint="eastAsia"/>
          <w:sz w:val="32"/>
          <w:szCs w:val="32"/>
        </w:rPr>
        <w:t>2024</w:t>
      </w:r>
      <w:r>
        <w:rPr>
          <w:rFonts w:eastAsia="仿宋_GB2312" w:hint="eastAsia"/>
          <w:sz w:val="32"/>
          <w:szCs w:val="32"/>
        </w:rPr>
        <w:t>年事业单位数量有所增加；改进措施：根据往年数据更加精准地设置指标。</w:t>
      </w:r>
    </w:p>
    <w:p w14:paraId="578EC5D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：购买电脑数量，指标值：</w:t>
      </w:r>
      <w:r>
        <w:rPr>
          <w:rFonts w:eastAsia="仿宋_GB2312"/>
          <w:sz w:val="32"/>
          <w:szCs w:val="32"/>
        </w:rPr>
        <w:t>=1</w:t>
      </w:r>
      <w:r>
        <w:rPr>
          <w:rFonts w:eastAsia="仿宋_GB2312" w:hint="eastAsia"/>
          <w:sz w:val="32"/>
          <w:szCs w:val="32"/>
        </w:rPr>
        <w:t>台</w:t>
      </w:r>
      <w:r>
        <w:rPr>
          <w:rFonts w:eastAsia="仿宋_GB2312"/>
          <w:sz w:val="32"/>
          <w:szCs w:val="32"/>
        </w:rPr>
        <w:t>，实际完成值：</w:t>
      </w:r>
      <w:r>
        <w:rPr>
          <w:rFonts w:eastAsia="仿宋_GB2312"/>
          <w:sz w:val="32"/>
          <w:szCs w:val="32"/>
        </w:rPr>
        <w:t>1</w:t>
      </w:r>
      <w:r>
        <w:rPr>
          <w:rFonts w:eastAsia="仿宋_GB2312" w:hint="eastAsia"/>
          <w:sz w:val="32"/>
          <w:szCs w:val="32"/>
        </w:rPr>
        <w:t>台</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2024</w:t>
      </w:r>
      <w:r>
        <w:rPr>
          <w:rFonts w:eastAsia="仿宋_GB2312" w:hint="eastAsia"/>
          <w:sz w:val="32"/>
          <w:szCs w:val="32"/>
        </w:rPr>
        <w:t>年我单位全年购买</w:t>
      </w:r>
      <w:r>
        <w:rPr>
          <w:rFonts w:eastAsia="仿宋_GB2312" w:hint="eastAsia"/>
          <w:sz w:val="32"/>
          <w:szCs w:val="32"/>
        </w:rPr>
        <w:t>1</w:t>
      </w:r>
      <w:r>
        <w:rPr>
          <w:rFonts w:eastAsia="仿宋_GB2312" w:hint="eastAsia"/>
          <w:sz w:val="32"/>
          <w:szCs w:val="32"/>
        </w:rPr>
        <w:t>台电脑，用于服务全区</w:t>
      </w:r>
      <w:r>
        <w:rPr>
          <w:rFonts w:eastAsia="仿宋_GB2312" w:hint="eastAsia"/>
          <w:sz w:val="32"/>
          <w:szCs w:val="32"/>
        </w:rPr>
        <w:t>122</w:t>
      </w:r>
      <w:r>
        <w:rPr>
          <w:rFonts w:eastAsia="仿宋_GB2312" w:hint="eastAsia"/>
          <w:sz w:val="32"/>
          <w:szCs w:val="32"/>
        </w:rPr>
        <w:t>家事业单位，</w:t>
      </w:r>
      <w:r>
        <w:rPr>
          <w:rFonts w:eastAsia="仿宋_GB2312" w:hint="eastAsia"/>
          <w:sz w:val="32"/>
          <w:szCs w:val="32"/>
        </w:rPr>
        <w:t>32</w:t>
      </w:r>
      <w:r>
        <w:rPr>
          <w:rFonts w:eastAsia="仿宋_GB2312" w:hint="eastAsia"/>
          <w:sz w:val="32"/>
          <w:szCs w:val="32"/>
        </w:rPr>
        <w:t>家党政机关、群团组织。</w:t>
      </w:r>
    </w:p>
    <w:p w14:paraId="1694FCF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3E99D9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：购买电脑质量合格率，指标值：</w:t>
      </w:r>
      <w:r>
        <w:rPr>
          <w:rFonts w:eastAsia="仿宋_GB2312"/>
          <w:sz w:val="32"/>
          <w:szCs w:val="32"/>
        </w:rPr>
        <w:t>=</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实</w:t>
      </w:r>
      <w:r>
        <w:rPr>
          <w:rFonts w:eastAsia="仿宋_GB2312"/>
          <w:sz w:val="32"/>
          <w:szCs w:val="32"/>
        </w:rPr>
        <w:t>际完成值：</w:t>
      </w:r>
      <w:r>
        <w:rPr>
          <w:rFonts w:eastAsia="仿宋_GB2312" w:hint="eastAsia"/>
          <w:sz w:val="32"/>
          <w:szCs w:val="32"/>
        </w:rPr>
        <w:t>100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。电脑质量合格，能够正常投入日常办公使用。</w:t>
      </w:r>
    </w:p>
    <w:p w14:paraId="31FEA19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13EA998"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：购买设备及时率，指标值：</w:t>
      </w:r>
      <w:r>
        <w:rPr>
          <w:rFonts w:eastAsia="仿宋_GB2312"/>
          <w:sz w:val="32"/>
          <w:szCs w:val="32"/>
        </w:rPr>
        <w:t xml:space="preserve">&gt;=95% </w:t>
      </w:r>
      <w:r>
        <w:rPr>
          <w:rFonts w:eastAsia="仿宋_GB2312"/>
          <w:sz w:val="32"/>
          <w:szCs w:val="32"/>
        </w:rPr>
        <w:t>，</w:t>
      </w:r>
      <w:r>
        <w:rPr>
          <w:rFonts w:eastAsia="仿宋_GB2312" w:hint="eastAsia"/>
          <w:sz w:val="32"/>
          <w:szCs w:val="32"/>
        </w:rPr>
        <w:t>预计于</w:t>
      </w:r>
      <w:r>
        <w:rPr>
          <w:rFonts w:eastAsia="仿宋_GB2312" w:hint="eastAsia"/>
          <w:sz w:val="32"/>
          <w:szCs w:val="32"/>
        </w:rPr>
        <w:t>8</w:t>
      </w:r>
      <w:r>
        <w:rPr>
          <w:rFonts w:eastAsia="仿宋_GB2312" w:hint="eastAsia"/>
          <w:sz w:val="32"/>
          <w:szCs w:val="32"/>
        </w:rPr>
        <w:t>月完成购买并支付货款。</w:t>
      </w:r>
      <w:r>
        <w:rPr>
          <w:rFonts w:eastAsia="仿宋_GB2312"/>
          <w:sz w:val="32"/>
          <w:szCs w:val="32"/>
        </w:rPr>
        <w:t>实际完成值：</w:t>
      </w:r>
      <w:r>
        <w:rPr>
          <w:rFonts w:eastAsia="仿宋_GB2312"/>
          <w:sz w:val="32"/>
          <w:szCs w:val="32"/>
        </w:rPr>
        <w:t>95%</w:t>
      </w:r>
      <w:r>
        <w:rPr>
          <w:rFonts w:eastAsia="仿宋_GB2312"/>
          <w:sz w:val="32"/>
          <w:szCs w:val="32"/>
        </w:rPr>
        <w:t>，</w:t>
      </w:r>
      <w:r>
        <w:rPr>
          <w:rFonts w:eastAsia="仿宋_GB2312" w:hint="eastAsia"/>
          <w:sz w:val="32"/>
          <w:szCs w:val="32"/>
        </w:rPr>
        <w:t>实际于</w:t>
      </w:r>
      <w:r>
        <w:rPr>
          <w:rFonts w:eastAsia="仿宋_GB2312" w:hint="eastAsia"/>
          <w:sz w:val="32"/>
          <w:szCs w:val="32"/>
        </w:rPr>
        <w:t>8</w:t>
      </w:r>
      <w:r>
        <w:rPr>
          <w:rFonts w:eastAsia="仿宋_GB2312" w:hint="eastAsia"/>
          <w:sz w:val="32"/>
          <w:szCs w:val="32"/>
        </w:rPr>
        <w:t>月完成购买并支付货款，</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2D3693FE"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项目资金支付率的目标值为</w:t>
      </w:r>
      <w:r>
        <w:rPr>
          <w:rFonts w:eastAsia="仿宋_GB2312" w:hint="eastAsia"/>
          <w:sz w:val="32"/>
          <w:szCs w:val="32"/>
        </w:rPr>
        <w:t>100%</w:t>
      </w:r>
      <w:r>
        <w:rPr>
          <w:rFonts w:eastAsia="仿宋_GB2312" w:hint="eastAsia"/>
          <w:sz w:val="32"/>
          <w:szCs w:val="32"/>
        </w:rPr>
        <w:t>，我单位在项目完工后，根据合同约定，及时向主管单位和财政局申请相关款项，并于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28</w:t>
      </w:r>
      <w:r>
        <w:rPr>
          <w:rFonts w:eastAsia="仿宋_GB2312" w:hint="eastAsia"/>
          <w:sz w:val="32"/>
          <w:szCs w:val="32"/>
        </w:rPr>
        <w:t>日将资金支付给商家。</w:t>
      </w:r>
    </w:p>
    <w:p w14:paraId="325713B4"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④成本指标：</w:t>
      </w:r>
    </w:p>
    <w:p w14:paraId="7B13359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5</w:t>
      </w:r>
      <w:r>
        <w:rPr>
          <w:rFonts w:eastAsia="仿宋_GB2312"/>
          <w:sz w:val="32"/>
          <w:szCs w:val="32"/>
        </w:rPr>
        <w:t>：项目预算控制率，指标值：</w:t>
      </w:r>
      <w:r>
        <w:rPr>
          <w:rFonts w:eastAsia="仿宋_GB2312"/>
          <w:sz w:val="32"/>
          <w:szCs w:val="32"/>
        </w:rPr>
        <w:t xml:space="preserve">&lt;=100% </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，本项目实际支出</w:t>
      </w:r>
      <w:r>
        <w:rPr>
          <w:rFonts w:eastAsia="仿宋_GB2312" w:hint="eastAsia"/>
          <w:sz w:val="32"/>
          <w:szCs w:val="32"/>
        </w:rPr>
        <w:t>0.58</w:t>
      </w:r>
      <w:r>
        <w:rPr>
          <w:rFonts w:eastAsia="仿宋_GB2312" w:hint="eastAsia"/>
          <w:sz w:val="32"/>
          <w:szCs w:val="32"/>
        </w:rPr>
        <w:t>万元，无</w:t>
      </w:r>
      <w:r>
        <w:rPr>
          <w:rFonts w:eastAsia="仿宋_GB2312" w:hint="eastAsia"/>
          <w:sz w:val="32"/>
          <w:szCs w:val="32"/>
        </w:rPr>
        <w:lastRenderedPageBreak/>
        <w:t>超支情况，描述项目资金全部完成。</w:t>
      </w:r>
    </w:p>
    <w:p w14:paraId="030F6C36" w14:textId="77777777" w:rsidR="00C661F7"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B26D1D3" w14:textId="77777777" w:rsidR="00C661F7" w:rsidRDefault="00000000">
      <w:pPr>
        <w:pStyle w:val="a3"/>
        <w:ind w:firstLineChars="200" w:firstLine="640"/>
        <w:rPr>
          <w:rFonts w:eastAsia="仿宋_GB2312"/>
          <w:sz w:val="32"/>
          <w:szCs w:val="32"/>
        </w:rPr>
      </w:pPr>
      <w:r>
        <w:rPr>
          <w:rFonts w:eastAsia="仿宋_GB2312"/>
          <w:sz w:val="32"/>
          <w:szCs w:val="32"/>
        </w:rPr>
        <w:t>1.</w:t>
      </w:r>
      <w:r>
        <w:rPr>
          <w:rFonts w:eastAsia="仿宋_GB2312"/>
          <w:sz w:val="32"/>
          <w:szCs w:val="32"/>
        </w:rPr>
        <w:t>实施效益</w:t>
      </w:r>
    </w:p>
    <w:p w14:paraId="1DA63E64" w14:textId="77777777" w:rsidR="00C661F7" w:rsidRDefault="00000000">
      <w:pPr>
        <w:pStyle w:val="a3"/>
        <w:ind w:firstLineChars="200" w:firstLine="640"/>
        <w:rPr>
          <w:rFonts w:eastAsia="仿宋_GB2312"/>
          <w:sz w:val="32"/>
          <w:szCs w:val="32"/>
        </w:rPr>
      </w:pPr>
      <w:r>
        <w:rPr>
          <w:rFonts w:eastAsia="仿宋_GB2312"/>
          <w:sz w:val="32"/>
          <w:szCs w:val="32"/>
        </w:rPr>
        <w:t>①</w:t>
      </w:r>
      <w:r>
        <w:rPr>
          <w:rFonts w:eastAsia="仿宋_GB2312"/>
          <w:sz w:val="32"/>
          <w:szCs w:val="32"/>
        </w:rPr>
        <w:t>经济效益指标</w:t>
      </w:r>
      <w:r>
        <w:rPr>
          <w:rFonts w:eastAsia="仿宋_GB2312" w:hint="eastAsia"/>
          <w:sz w:val="32"/>
          <w:szCs w:val="32"/>
        </w:rPr>
        <w:t>：该指标不涉及。</w:t>
      </w:r>
    </w:p>
    <w:p w14:paraId="02D9A6D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3825CC6E" w14:textId="77777777" w:rsidR="00C661F7" w:rsidRDefault="00000000">
      <w:pPr>
        <w:pStyle w:val="a3"/>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：保障机构编制工作正常开展，指标值：</w:t>
      </w:r>
      <w:r>
        <w:rPr>
          <w:rFonts w:eastAsia="仿宋_GB2312"/>
          <w:sz w:val="32"/>
          <w:szCs w:val="32"/>
        </w:rPr>
        <w:t>=</w:t>
      </w:r>
      <w:r>
        <w:rPr>
          <w:rFonts w:eastAsia="仿宋_GB2312" w:hint="eastAsia"/>
          <w:sz w:val="32"/>
          <w:szCs w:val="32"/>
        </w:rPr>
        <w:t>100</w:t>
      </w:r>
      <w:r>
        <w:rPr>
          <w:rFonts w:eastAsia="仿宋_GB2312"/>
          <w:sz w:val="32"/>
          <w:szCs w:val="32"/>
        </w:rPr>
        <w:t xml:space="preserve">% </w:t>
      </w:r>
      <w:r>
        <w:rPr>
          <w:rFonts w:eastAsia="仿宋_GB2312"/>
          <w:sz w:val="32"/>
          <w:szCs w:val="32"/>
        </w:rPr>
        <w:t>，实际完成值：</w:t>
      </w:r>
      <w:r>
        <w:rPr>
          <w:rFonts w:eastAsia="仿宋_GB2312" w:hint="eastAsia"/>
          <w:sz w:val="32"/>
          <w:szCs w:val="32"/>
        </w:rPr>
        <w:t>100</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，完全达到预期，我办充分利用项目经费购买国产电脑</w:t>
      </w:r>
      <w:r>
        <w:rPr>
          <w:rFonts w:eastAsia="仿宋_GB2312" w:hint="eastAsia"/>
          <w:sz w:val="32"/>
          <w:szCs w:val="32"/>
        </w:rPr>
        <w:t>1</w:t>
      </w:r>
      <w:r>
        <w:rPr>
          <w:rFonts w:eastAsia="仿宋_GB2312" w:hint="eastAsia"/>
          <w:sz w:val="32"/>
          <w:szCs w:val="32"/>
        </w:rPr>
        <w:t>台，保密套件</w:t>
      </w:r>
      <w:r>
        <w:rPr>
          <w:rFonts w:eastAsia="仿宋_GB2312" w:hint="eastAsia"/>
          <w:sz w:val="32"/>
          <w:szCs w:val="32"/>
        </w:rPr>
        <w:t>1</w:t>
      </w:r>
      <w:r>
        <w:rPr>
          <w:rFonts w:eastAsia="仿宋_GB2312" w:hint="eastAsia"/>
          <w:sz w:val="32"/>
          <w:szCs w:val="32"/>
        </w:rPr>
        <w:t>个，共计花费</w:t>
      </w:r>
      <w:r>
        <w:rPr>
          <w:rFonts w:eastAsia="仿宋_GB2312" w:hint="eastAsia"/>
          <w:sz w:val="32"/>
          <w:szCs w:val="32"/>
        </w:rPr>
        <w:t>0.58</w:t>
      </w:r>
      <w:r>
        <w:rPr>
          <w:rFonts w:eastAsia="仿宋_GB2312" w:hint="eastAsia"/>
          <w:sz w:val="32"/>
          <w:szCs w:val="32"/>
        </w:rPr>
        <w:t>万元，具体开展如下工作：一、</w:t>
      </w:r>
      <w:r>
        <w:rPr>
          <w:rFonts w:eastAsia="仿宋_GB2312" w:hint="eastAsia"/>
          <w:sz w:val="32"/>
          <w:szCs w:val="32"/>
        </w:rPr>
        <w:t>2024</w:t>
      </w:r>
      <w:r>
        <w:rPr>
          <w:rFonts w:eastAsia="仿宋_GB2312" w:hint="eastAsia"/>
          <w:sz w:val="32"/>
          <w:szCs w:val="32"/>
        </w:rPr>
        <w:t>年，完成事业单位法人年度报告</w:t>
      </w:r>
      <w:r>
        <w:rPr>
          <w:rFonts w:eastAsia="仿宋_GB2312" w:hint="eastAsia"/>
          <w:sz w:val="32"/>
          <w:szCs w:val="32"/>
        </w:rPr>
        <w:t>122</w:t>
      </w:r>
      <w:r>
        <w:rPr>
          <w:rFonts w:eastAsia="仿宋_GB2312" w:hint="eastAsia"/>
          <w:sz w:val="32"/>
          <w:szCs w:val="32"/>
        </w:rPr>
        <w:t>家，参检率</w:t>
      </w:r>
      <w:r>
        <w:rPr>
          <w:rFonts w:eastAsia="仿宋_GB2312" w:hint="eastAsia"/>
          <w:sz w:val="32"/>
          <w:szCs w:val="32"/>
        </w:rPr>
        <w:t>100%</w:t>
      </w:r>
      <w:r>
        <w:rPr>
          <w:rFonts w:eastAsia="仿宋_GB2312" w:hint="eastAsia"/>
          <w:sz w:val="32"/>
          <w:szCs w:val="32"/>
        </w:rPr>
        <w:t>，合格率</w:t>
      </w:r>
      <w:r>
        <w:rPr>
          <w:rFonts w:eastAsia="仿宋_GB2312" w:hint="eastAsia"/>
          <w:sz w:val="32"/>
          <w:szCs w:val="32"/>
        </w:rPr>
        <w:t>100%</w:t>
      </w:r>
      <w:r>
        <w:rPr>
          <w:rFonts w:eastAsia="仿宋_GB2312" w:hint="eastAsia"/>
          <w:sz w:val="32"/>
          <w:szCs w:val="32"/>
        </w:rPr>
        <w:t>。二、事业单位</w:t>
      </w:r>
      <w:proofErr w:type="gramStart"/>
      <w:r>
        <w:rPr>
          <w:rFonts w:eastAsia="仿宋_GB2312" w:hint="eastAsia"/>
          <w:sz w:val="32"/>
          <w:szCs w:val="32"/>
        </w:rPr>
        <w:t>变更共</w:t>
      </w:r>
      <w:proofErr w:type="gramEnd"/>
      <w:r>
        <w:rPr>
          <w:rFonts w:eastAsia="仿宋_GB2312" w:hint="eastAsia"/>
          <w:sz w:val="32"/>
          <w:szCs w:val="32"/>
        </w:rPr>
        <w:t>65</w:t>
      </w:r>
      <w:r>
        <w:rPr>
          <w:rFonts w:eastAsia="仿宋_GB2312" w:hint="eastAsia"/>
          <w:sz w:val="32"/>
          <w:szCs w:val="32"/>
        </w:rPr>
        <w:t>家。三、完成</w:t>
      </w:r>
      <w:r>
        <w:rPr>
          <w:rFonts w:eastAsia="仿宋_GB2312" w:hint="eastAsia"/>
          <w:sz w:val="32"/>
          <w:szCs w:val="32"/>
        </w:rPr>
        <w:t>32</w:t>
      </w:r>
      <w:r>
        <w:rPr>
          <w:rFonts w:eastAsia="仿宋_GB2312" w:hint="eastAsia"/>
          <w:sz w:val="32"/>
          <w:szCs w:val="32"/>
        </w:rPr>
        <w:t>家党政机关、群团组织等行政单位统一社会信用代码赋码、初领及变更登记管理工作。四、落实部门（单位）权责清单动态管理机制，深化行政审批制度改革。经过梳理，</w:t>
      </w:r>
      <w:r>
        <w:rPr>
          <w:rFonts w:eastAsia="仿宋_GB2312" w:hint="eastAsia"/>
          <w:sz w:val="32"/>
          <w:szCs w:val="32"/>
        </w:rPr>
        <w:t>5</w:t>
      </w:r>
      <w:r>
        <w:rPr>
          <w:rFonts w:eastAsia="仿宋_GB2312" w:hint="eastAsia"/>
          <w:sz w:val="32"/>
          <w:szCs w:val="32"/>
        </w:rPr>
        <w:t>家单位增加事项</w:t>
      </w:r>
      <w:r>
        <w:rPr>
          <w:rFonts w:eastAsia="仿宋_GB2312" w:hint="eastAsia"/>
          <w:sz w:val="32"/>
          <w:szCs w:val="32"/>
        </w:rPr>
        <w:t>18</w:t>
      </w:r>
      <w:r>
        <w:rPr>
          <w:rFonts w:eastAsia="仿宋_GB2312" w:hint="eastAsia"/>
          <w:sz w:val="32"/>
          <w:szCs w:val="32"/>
        </w:rPr>
        <w:t>项、</w:t>
      </w:r>
      <w:r>
        <w:rPr>
          <w:rFonts w:eastAsia="仿宋_GB2312" w:hint="eastAsia"/>
          <w:sz w:val="32"/>
          <w:szCs w:val="32"/>
        </w:rPr>
        <w:t>2</w:t>
      </w:r>
      <w:r>
        <w:rPr>
          <w:rFonts w:eastAsia="仿宋_GB2312" w:hint="eastAsia"/>
          <w:sz w:val="32"/>
          <w:szCs w:val="32"/>
        </w:rPr>
        <w:t>家单位减少事项</w:t>
      </w:r>
      <w:r>
        <w:rPr>
          <w:rFonts w:eastAsia="仿宋_GB2312" w:hint="eastAsia"/>
          <w:sz w:val="32"/>
          <w:szCs w:val="32"/>
        </w:rPr>
        <w:t>12</w:t>
      </w:r>
      <w:r>
        <w:rPr>
          <w:rFonts w:eastAsia="仿宋_GB2312" w:hint="eastAsia"/>
          <w:sz w:val="32"/>
          <w:szCs w:val="32"/>
        </w:rPr>
        <w:t>项、</w:t>
      </w:r>
      <w:r>
        <w:rPr>
          <w:rFonts w:eastAsia="仿宋_GB2312" w:hint="eastAsia"/>
          <w:sz w:val="32"/>
          <w:szCs w:val="32"/>
        </w:rPr>
        <w:t>4</w:t>
      </w:r>
      <w:r>
        <w:rPr>
          <w:rFonts w:eastAsia="仿宋_GB2312" w:hint="eastAsia"/>
          <w:sz w:val="32"/>
          <w:szCs w:val="32"/>
        </w:rPr>
        <w:t>家单位依规依据内容发生变化事项</w:t>
      </w:r>
      <w:r>
        <w:rPr>
          <w:rFonts w:eastAsia="仿宋_GB2312" w:hint="eastAsia"/>
          <w:sz w:val="32"/>
          <w:szCs w:val="32"/>
        </w:rPr>
        <w:t>171</w:t>
      </w:r>
      <w:r>
        <w:rPr>
          <w:rFonts w:eastAsia="仿宋_GB2312" w:hint="eastAsia"/>
          <w:sz w:val="32"/>
          <w:szCs w:val="32"/>
        </w:rPr>
        <w:t>项。五、扎实做好全区机构改革工作。此次机构改革共新组建部门</w:t>
      </w:r>
      <w:r>
        <w:rPr>
          <w:rFonts w:eastAsia="仿宋_GB2312" w:hint="eastAsia"/>
          <w:sz w:val="32"/>
          <w:szCs w:val="32"/>
        </w:rPr>
        <w:t>2</w:t>
      </w:r>
      <w:r>
        <w:rPr>
          <w:rFonts w:eastAsia="仿宋_GB2312" w:hint="eastAsia"/>
          <w:sz w:val="32"/>
          <w:szCs w:val="32"/>
        </w:rPr>
        <w:t>家、划转职责</w:t>
      </w:r>
      <w:r>
        <w:rPr>
          <w:rFonts w:eastAsia="仿宋_GB2312" w:hint="eastAsia"/>
          <w:sz w:val="32"/>
          <w:szCs w:val="32"/>
        </w:rPr>
        <w:t>10</w:t>
      </w:r>
      <w:r>
        <w:rPr>
          <w:rFonts w:eastAsia="仿宋_GB2312" w:hint="eastAsia"/>
          <w:sz w:val="32"/>
          <w:szCs w:val="32"/>
        </w:rPr>
        <w:t>家、加挂牌子</w:t>
      </w:r>
      <w:r>
        <w:rPr>
          <w:rFonts w:eastAsia="仿宋_GB2312" w:hint="eastAsia"/>
          <w:sz w:val="32"/>
          <w:szCs w:val="32"/>
        </w:rPr>
        <w:t>4</w:t>
      </w:r>
      <w:r>
        <w:rPr>
          <w:rFonts w:eastAsia="仿宋_GB2312" w:hint="eastAsia"/>
          <w:sz w:val="32"/>
          <w:szCs w:val="32"/>
        </w:rPr>
        <w:t>家、更名</w:t>
      </w:r>
      <w:r>
        <w:rPr>
          <w:rFonts w:eastAsia="仿宋_GB2312" w:hint="eastAsia"/>
          <w:sz w:val="32"/>
          <w:szCs w:val="32"/>
        </w:rPr>
        <w:t>3</w:t>
      </w:r>
      <w:r>
        <w:rPr>
          <w:rFonts w:eastAsia="仿宋_GB2312" w:hint="eastAsia"/>
          <w:sz w:val="32"/>
          <w:szCs w:val="32"/>
        </w:rPr>
        <w:t>家、加强职能</w:t>
      </w:r>
      <w:r>
        <w:rPr>
          <w:rFonts w:eastAsia="仿宋_GB2312" w:hint="eastAsia"/>
          <w:sz w:val="32"/>
          <w:szCs w:val="32"/>
        </w:rPr>
        <w:t>1</w:t>
      </w:r>
      <w:r>
        <w:rPr>
          <w:rFonts w:eastAsia="仿宋_GB2312" w:hint="eastAsia"/>
          <w:sz w:val="32"/>
          <w:szCs w:val="32"/>
        </w:rPr>
        <w:t>家、撤并</w:t>
      </w:r>
      <w:r>
        <w:rPr>
          <w:rFonts w:eastAsia="仿宋_GB2312" w:hint="eastAsia"/>
          <w:sz w:val="32"/>
          <w:szCs w:val="32"/>
        </w:rPr>
        <w:t>2</w:t>
      </w:r>
      <w:r>
        <w:rPr>
          <w:rFonts w:eastAsia="仿宋_GB2312" w:hint="eastAsia"/>
          <w:sz w:val="32"/>
          <w:szCs w:val="32"/>
        </w:rPr>
        <w:t>家，印发</w:t>
      </w:r>
      <w:r>
        <w:rPr>
          <w:rFonts w:eastAsia="仿宋_GB2312" w:hint="eastAsia"/>
          <w:sz w:val="32"/>
          <w:szCs w:val="32"/>
        </w:rPr>
        <w:t>6</w:t>
      </w:r>
      <w:r>
        <w:rPr>
          <w:rFonts w:eastAsia="仿宋_GB2312" w:hint="eastAsia"/>
          <w:sz w:val="32"/>
          <w:szCs w:val="32"/>
        </w:rPr>
        <w:t>家党政部门、</w:t>
      </w:r>
      <w:r>
        <w:rPr>
          <w:rFonts w:eastAsia="仿宋_GB2312" w:hint="eastAsia"/>
          <w:sz w:val="32"/>
          <w:szCs w:val="32"/>
        </w:rPr>
        <w:t>15</w:t>
      </w:r>
      <w:r>
        <w:rPr>
          <w:rFonts w:eastAsia="仿宋_GB2312" w:hint="eastAsia"/>
          <w:sz w:val="32"/>
          <w:szCs w:val="32"/>
        </w:rPr>
        <w:t>家街道办事处“三定”规定以及</w:t>
      </w:r>
      <w:r>
        <w:rPr>
          <w:rFonts w:eastAsia="仿宋_GB2312" w:hint="eastAsia"/>
          <w:sz w:val="32"/>
          <w:szCs w:val="32"/>
        </w:rPr>
        <w:t>22</w:t>
      </w:r>
      <w:r>
        <w:rPr>
          <w:rFonts w:eastAsia="仿宋_GB2312" w:hint="eastAsia"/>
          <w:sz w:val="32"/>
          <w:szCs w:val="32"/>
        </w:rPr>
        <w:t>家党政部门机构编制事项调整文件，完成党政部门机</w:t>
      </w:r>
      <w:r>
        <w:rPr>
          <w:rFonts w:eastAsia="仿宋_GB2312" w:hint="eastAsia"/>
          <w:sz w:val="32"/>
          <w:szCs w:val="32"/>
        </w:rPr>
        <w:lastRenderedPageBreak/>
        <w:t>构改革。</w:t>
      </w:r>
    </w:p>
    <w:p w14:paraId="1BF376F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r>
        <w:rPr>
          <w:rFonts w:eastAsia="仿宋_GB2312" w:hint="eastAsia"/>
          <w:sz w:val="32"/>
          <w:szCs w:val="32"/>
        </w:rPr>
        <w:t>该指标不涉及。</w:t>
      </w:r>
    </w:p>
    <w:p w14:paraId="43D1B75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r>
        <w:rPr>
          <w:rFonts w:eastAsia="仿宋_GB2312" w:hint="eastAsia"/>
          <w:sz w:val="32"/>
          <w:szCs w:val="32"/>
        </w:rPr>
        <w:t>：</w:t>
      </w:r>
    </w:p>
    <w:p w14:paraId="3CA64E18" w14:textId="77777777" w:rsidR="00C661F7" w:rsidRDefault="00000000">
      <w:pPr>
        <w:pStyle w:val="a3"/>
        <w:ind w:firstLineChars="200" w:firstLine="64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：办理业务单位满意度（</w:t>
      </w:r>
      <w:r>
        <w:rPr>
          <w:rFonts w:eastAsia="仿宋_GB2312"/>
          <w:sz w:val="32"/>
          <w:szCs w:val="32"/>
        </w:rPr>
        <w:t>%</w:t>
      </w:r>
      <w:r>
        <w:rPr>
          <w:rFonts w:eastAsia="仿宋_GB2312"/>
          <w:sz w:val="32"/>
          <w:szCs w:val="32"/>
        </w:rPr>
        <w:t>），指标值：</w:t>
      </w:r>
      <w:r>
        <w:rPr>
          <w:rFonts w:eastAsia="仿宋_GB2312"/>
          <w:sz w:val="32"/>
          <w:szCs w:val="32"/>
        </w:rPr>
        <w:t xml:space="preserve">&gt;=90% </w:t>
      </w:r>
      <w:r>
        <w:rPr>
          <w:rFonts w:eastAsia="仿宋_GB2312"/>
          <w:sz w:val="32"/>
          <w:szCs w:val="32"/>
        </w:rPr>
        <w:t>，实际完成值：</w:t>
      </w:r>
      <w:r>
        <w:rPr>
          <w:rFonts w:eastAsia="仿宋_GB2312" w:hint="eastAsia"/>
          <w:sz w:val="32"/>
          <w:szCs w:val="32"/>
        </w:rPr>
        <w:t>90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，通过走访谈话调研，抽取服务对象及业务干部共计</w:t>
      </w:r>
      <w:r>
        <w:rPr>
          <w:rFonts w:eastAsia="仿宋_GB2312" w:hint="eastAsia"/>
          <w:sz w:val="32"/>
          <w:szCs w:val="32"/>
        </w:rPr>
        <w:t>10</w:t>
      </w:r>
      <w:r>
        <w:rPr>
          <w:rFonts w:eastAsia="仿宋_GB2312" w:hint="eastAsia"/>
          <w:sz w:val="32"/>
          <w:szCs w:val="32"/>
        </w:rPr>
        <w:t>人，满意度达</w:t>
      </w:r>
      <w:r>
        <w:rPr>
          <w:rFonts w:eastAsia="仿宋_GB2312" w:hint="eastAsia"/>
          <w:sz w:val="32"/>
          <w:szCs w:val="32"/>
        </w:rPr>
        <w:t>90%</w:t>
      </w:r>
      <w:r>
        <w:rPr>
          <w:rFonts w:eastAsia="仿宋_GB2312" w:hint="eastAsia"/>
          <w:sz w:val="32"/>
          <w:szCs w:val="32"/>
        </w:rPr>
        <w:t>。</w:t>
      </w:r>
    </w:p>
    <w:p w14:paraId="4E8E84AD" w14:textId="77777777" w:rsidR="00C661F7"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C661F7" w:rsidRDefault="00000000">
      <w:pPr>
        <w:pStyle w:val="-"/>
        <w:spacing w:line="560" w:lineRule="exact"/>
        <w:ind w:firstLine="640"/>
        <w:rPr>
          <w:rFonts w:eastAsia="方正仿宋_GBK"/>
          <w:sz w:val="32"/>
          <w:szCs w:val="32"/>
        </w:rPr>
      </w:pPr>
      <w:r>
        <w:rPr>
          <w:rFonts w:eastAsia="方正仿宋_GBK" w:hint="eastAsia"/>
          <w:sz w:val="32"/>
          <w:szCs w:val="32"/>
        </w:rPr>
        <w:t>工作经费（购买国产专网及电脑套件）</w:t>
      </w:r>
      <w:r>
        <w:rPr>
          <w:rFonts w:eastAsia="方正仿宋_GBK"/>
          <w:sz w:val="32"/>
          <w:szCs w:val="32"/>
        </w:rPr>
        <w:t>年初预算</w:t>
      </w:r>
      <w:r>
        <w:rPr>
          <w:rFonts w:eastAsia="方正仿宋_GBK" w:hint="eastAsia"/>
          <w:sz w:val="32"/>
          <w:szCs w:val="32"/>
        </w:rPr>
        <w:t>0.59</w:t>
      </w:r>
      <w:r>
        <w:rPr>
          <w:rFonts w:eastAsia="方正仿宋_GBK"/>
          <w:sz w:val="32"/>
          <w:szCs w:val="32"/>
        </w:rPr>
        <w:t>万元，全年预算</w:t>
      </w:r>
      <w:r>
        <w:rPr>
          <w:rFonts w:eastAsia="方正仿宋_GBK" w:hint="eastAsia"/>
          <w:sz w:val="32"/>
          <w:szCs w:val="32"/>
        </w:rPr>
        <w:t>0.58</w:t>
      </w:r>
      <w:r>
        <w:rPr>
          <w:rFonts w:eastAsia="方正仿宋_GBK"/>
          <w:sz w:val="32"/>
          <w:szCs w:val="32"/>
        </w:rPr>
        <w:t>万元，实际支出</w:t>
      </w:r>
      <w:r>
        <w:rPr>
          <w:rFonts w:eastAsia="方正仿宋_GBK" w:hint="eastAsia"/>
          <w:sz w:val="32"/>
          <w:szCs w:val="32"/>
        </w:rPr>
        <w:t>0.58</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hint="eastAsia"/>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sz w:val="32"/>
          <w:szCs w:val="32"/>
        </w:rPr>
        <w:t>。</w:t>
      </w:r>
    </w:p>
    <w:p w14:paraId="5DED8768" w14:textId="77777777" w:rsidR="00C661F7"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C661F7"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C661F7"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C661F7"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C661F7"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lastRenderedPageBreak/>
        <w:t>存在的问题及原因分析</w:t>
      </w:r>
    </w:p>
    <w:p w14:paraId="47643AFE"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C661F7"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2BCD44B0"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C661F7"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FE541DE"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52112BB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1A79AD9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2F1C1BF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419EEA88" w14:textId="77777777" w:rsidR="00C661F7" w:rsidRDefault="00C661F7">
      <w:pPr>
        <w:pStyle w:val="2"/>
        <w:spacing w:after="0" w:line="560" w:lineRule="exact"/>
        <w:ind w:leftChars="0" w:left="0" w:firstLineChars="0" w:firstLine="0"/>
        <w:rPr>
          <w:rFonts w:ascii="Times New Roman" w:eastAsia="仿宋_GB2312" w:hAnsi="Times New Roman"/>
          <w:sz w:val="32"/>
          <w:szCs w:val="32"/>
        </w:rPr>
      </w:pPr>
    </w:p>
    <w:p w14:paraId="3AD50DE0" w14:textId="77777777" w:rsidR="00C661F7" w:rsidRDefault="00C661F7">
      <w:pPr>
        <w:pStyle w:val="2"/>
        <w:spacing w:after="0" w:line="560" w:lineRule="exact"/>
        <w:ind w:leftChars="0" w:left="0" w:firstLine="640"/>
        <w:rPr>
          <w:rFonts w:ascii="Times New Roman" w:eastAsia="仿宋_GB2312" w:hAnsi="Times New Roman"/>
          <w:sz w:val="32"/>
          <w:szCs w:val="32"/>
        </w:rPr>
      </w:pPr>
    </w:p>
    <w:p w14:paraId="168A380C" w14:textId="77777777" w:rsidR="00C661F7" w:rsidRDefault="00C661F7">
      <w:pPr>
        <w:pStyle w:val="2"/>
        <w:spacing w:after="0" w:line="560" w:lineRule="exact"/>
        <w:ind w:leftChars="0" w:left="0" w:firstLine="640"/>
        <w:rPr>
          <w:rFonts w:ascii="Times New Roman" w:eastAsia="仿宋_GB2312" w:hAnsi="Times New Roman"/>
          <w:sz w:val="32"/>
          <w:szCs w:val="32"/>
        </w:rPr>
      </w:pPr>
    </w:p>
    <w:p w14:paraId="5AF7B446" w14:textId="77777777" w:rsidR="00C661F7" w:rsidRDefault="00C661F7">
      <w:pPr>
        <w:pStyle w:val="2"/>
        <w:spacing w:after="0" w:line="560" w:lineRule="exact"/>
        <w:ind w:leftChars="0" w:left="0" w:firstLineChars="0" w:firstLine="0"/>
        <w:rPr>
          <w:rFonts w:ascii="Times New Roman" w:eastAsia="仿宋_GB2312" w:hAnsi="Times New Roman"/>
          <w:sz w:val="32"/>
          <w:szCs w:val="32"/>
        </w:rPr>
      </w:pPr>
    </w:p>
    <w:p w14:paraId="573D47C3" w14:textId="77777777" w:rsidR="00C661F7" w:rsidRDefault="00C661F7">
      <w:pPr>
        <w:spacing w:line="600" w:lineRule="exact"/>
        <w:rPr>
          <w:rFonts w:eastAsia="黑体"/>
          <w:sz w:val="32"/>
          <w:szCs w:val="32"/>
        </w:rPr>
        <w:sectPr w:rsidR="00C661F7">
          <w:footerReference w:type="default" r:id="rId7"/>
          <w:pgSz w:w="11906" w:h="16838"/>
          <w:pgMar w:top="1440" w:right="1558" w:bottom="1440" w:left="1800" w:header="851" w:footer="992" w:gutter="0"/>
          <w:pgNumType w:start="1"/>
          <w:cols w:space="425"/>
          <w:docGrid w:type="lines" w:linePitch="312"/>
        </w:sectPr>
      </w:pPr>
    </w:p>
    <w:p w14:paraId="3B939547" w14:textId="77777777" w:rsidR="00C661F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C661F7"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区委编办项目绩效评价指标体系及综合评分表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C661F7" w14:paraId="4F107E21" w14:textId="77777777">
        <w:trPr>
          <w:trHeight w:val="552"/>
          <w:tblHeader/>
          <w:jc w:val="center"/>
        </w:trPr>
        <w:tc>
          <w:tcPr>
            <w:tcW w:w="395" w:type="pct"/>
            <w:shd w:val="clear" w:color="auto" w:fill="FFFFFF"/>
            <w:vAlign w:val="center"/>
          </w:tcPr>
          <w:p w14:paraId="61AA652F"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C661F7" w14:paraId="507B5211" w14:textId="77777777">
        <w:trPr>
          <w:trHeight w:val="2919"/>
          <w:jc w:val="center"/>
        </w:trPr>
        <w:tc>
          <w:tcPr>
            <w:tcW w:w="395" w:type="pct"/>
            <w:vMerge w:val="restart"/>
            <w:shd w:val="clear" w:color="auto" w:fill="FFFFFF"/>
            <w:vAlign w:val="center"/>
          </w:tcPr>
          <w:p w14:paraId="30DD2841" w14:textId="77777777" w:rsidR="00C661F7" w:rsidRDefault="00C661F7">
            <w:pPr>
              <w:widowControl/>
              <w:spacing w:line="0" w:lineRule="atLeast"/>
              <w:jc w:val="center"/>
              <w:rPr>
                <w:rFonts w:eastAsia="仿宋_GB2312"/>
                <w:color w:val="000000"/>
                <w:kern w:val="0"/>
                <w:sz w:val="18"/>
                <w:szCs w:val="18"/>
              </w:rPr>
            </w:pPr>
          </w:p>
          <w:p w14:paraId="5C999CB4" w14:textId="77777777" w:rsidR="00C661F7" w:rsidRDefault="00C661F7">
            <w:pPr>
              <w:widowControl/>
              <w:spacing w:line="0" w:lineRule="atLeast"/>
              <w:jc w:val="center"/>
              <w:rPr>
                <w:rFonts w:eastAsia="仿宋_GB2312"/>
                <w:color w:val="000000"/>
                <w:kern w:val="0"/>
                <w:sz w:val="18"/>
                <w:szCs w:val="18"/>
              </w:rPr>
            </w:pPr>
          </w:p>
          <w:p w14:paraId="5F6B9081" w14:textId="77777777" w:rsidR="00C661F7" w:rsidRDefault="00C661F7">
            <w:pPr>
              <w:widowControl/>
              <w:spacing w:line="0" w:lineRule="atLeast"/>
              <w:jc w:val="center"/>
              <w:rPr>
                <w:rFonts w:eastAsia="仿宋_GB2312"/>
                <w:color w:val="000000"/>
                <w:kern w:val="0"/>
                <w:sz w:val="18"/>
                <w:szCs w:val="18"/>
              </w:rPr>
            </w:pPr>
          </w:p>
          <w:p w14:paraId="2928D8E8" w14:textId="77777777" w:rsidR="00C661F7" w:rsidRDefault="00C661F7">
            <w:pPr>
              <w:widowControl/>
              <w:spacing w:line="0" w:lineRule="atLeast"/>
              <w:jc w:val="center"/>
              <w:rPr>
                <w:rFonts w:eastAsia="仿宋_GB2312"/>
                <w:color w:val="000000"/>
                <w:kern w:val="0"/>
                <w:sz w:val="18"/>
                <w:szCs w:val="18"/>
              </w:rPr>
            </w:pPr>
          </w:p>
          <w:p w14:paraId="5B7A878C" w14:textId="77777777" w:rsidR="00C661F7" w:rsidRDefault="00C661F7">
            <w:pPr>
              <w:widowControl/>
              <w:spacing w:line="0" w:lineRule="atLeast"/>
              <w:jc w:val="center"/>
              <w:rPr>
                <w:rFonts w:eastAsia="仿宋_GB2312"/>
                <w:color w:val="000000"/>
                <w:kern w:val="0"/>
                <w:sz w:val="18"/>
                <w:szCs w:val="18"/>
              </w:rPr>
            </w:pPr>
          </w:p>
          <w:p w14:paraId="785F3821" w14:textId="77777777" w:rsidR="00C661F7" w:rsidRDefault="00C661F7">
            <w:pPr>
              <w:widowControl/>
              <w:spacing w:line="0" w:lineRule="atLeast"/>
              <w:jc w:val="center"/>
              <w:rPr>
                <w:rFonts w:eastAsia="仿宋_GB2312"/>
                <w:color w:val="000000"/>
                <w:kern w:val="0"/>
                <w:sz w:val="18"/>
                <w:szCs w:val="18"/>
              </w:rPr>
            </w:pPr>
          </w:p>
          <w:p w14:paraId="59E640C7"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2EDD13B3" w14:textId="77777777">
        <w:trPr>
          <w:trHeight w:val="90"/>
          <w:jc w:val="center"/>
        </w:trPr>
        <w:tc>
          <w:tcPr>
            <w:tcW w:w="395" w:type="pct"/>
            <w:vMerge/>
            <w:shd w:val="clear" w:color="auto" w:fill="FFFFFF"/>
            <w:vAlign w:val="center"/>
          </w:tcPr>
          <w:p w14:paraId="6DAC2A7E" w14:textId="77777777" w:rsidR="00C661F7" w:rsidRDefault="00C661F7">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73B3B7E9" w14:textId="77777777">
        <w:trPr>
          <w:trHeight w:val="90"/>
          <w:jc w:val="center"/>
        </w:trPr>
        <w:tc>
          <w:tcPr>
            <w:tcW w:w="395" w:type="pct"/>
            <w:vMerge/>
            <w:shd w:val="clear" w:color="auto" w:fill="FFFFFF"/>
            <w:vAlign w:val="center"/>
          </w:tcPr>
          <w:p w14:paraId="1ACA9E2A" w14:textId="77777777" w:rsidR="00C661F7" w:rsidRDefault="00C66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1FED1F15" w14:textId="77777777">
        <w:trPr>
          <w:trHeight w:val="1464"/>
          <w:jc w:val="center"/>
        </w:trPr>
        <w:tc>
          <w:tcPr>
            <w:tcW w:w="395" w:type="pct"/>
            <w:vMerge/>
            <w:shd w:val="clear" w:color="auto" w:fill="FFFFFF"/>
            <w:vAlign w:val="center"/>
          </w:tcPr>
          <w:p w14:paraId="2ED24D4D"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43B0682C" w14:textId="77777777">
        <w:trPr>
          <w:trHeight w:val="1942"/>
          <w:jc w:val="center"/>
        </w:trPr>
        <w:tc>
          <w:tcPr>
            <w:tcW w:w="395" w:type="pct"/>
            <w:vMerge/>
            <w:shd w:val="clear" w:color="auto" w:fill="FFFFFF"/>
            <w:vAlign w:val="center"/>
          </w:tcPr>
          <w:p w14:paraId="1D1B8680" w14:textId="77777777" w:rsidR="00C661F7" w:rsidRDefault="00C66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450C7CEF" w14:textId="77777777">
        <w:trPr>
          <w:trHeight w:val="1706"/>
          <w:jc w:val="center"/>
        </w:trPr>
        <w:tc>
          <w:tcPr>
            <w:tcW w:w="395" w:type="pct"/>
            <w:vMerge/>
            <w:shd w:val="clear" w:color="auto" w:fill="FFFFFF"/>
            <w:vAlign w:val="center"/>
          </w:tcPr>
          <w:p w14:paraId="20E93017"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1B653212" w14:textId="77777777">
        <w:trPr>
          <w:trHeight w:val="1415"/>
          <w:jc w:val="center"/>
        </w:trPr>
        <w:tc>
          <w:tcPr>
            <w:tcW w:w="395" w:type="pct"/>
            <w:vMerge w:val="restart"/>
            <w:shd w:val="clear" w:color="auto" w:fill="FFFFFF"/>
            <w:vAlign w:val="center"/>
          </w:tcPr>
          <w:p w14:paraId="5086FA89" w14:textId="77777777" w:rsidR="00C661F7" w:rsidRDefault="00C661F7">
            <w:pPr>
              <w:spacing w:line="0" w:lineRule="atLeast"/>
              <w:jc w:val="center"/>
              <w:rPr>
                <w:rFonts w:eastAsia="仿宋_GB2312"/>
                <w:color w:val="000000"/>
                <w:kern w:val="0"/>
                <w:sz w:val="18"/>
                <w:szCs w:val="18"/>
              </w:rPr>
            </w:pPr>
          </w:p>
          <w:p w14:paraId="0EFFCD01" w14:textId="77777777" w:rsidR="00C661F7" w:rsidRDefault="00C661F7">
            <w:pPr>
              <w:spacing w:line="0" w:lineRule="atLeast"/>
              <w:jc w:val="center"/>
              <w:rPr>
                <w:rFonts w:eastAsia="仿宋_GB2312"/>
                <w:color w:val="000000"/>
                <w:kern w:val="0"/>
                <w:sz w:val="18"/>
                <w:szCs w:val="18"/>
              </w:rPr>
            </w:pPr>
          </w:p>
          <w:p w14:paraId="351B0E10" w14:textId="77777777" w:rsidR="00C661F7" w:rsidRDefault="00C661F7">
            <w:pPr>
              <w:spacing w:line="0" w:lineRule="atLeast"/>
              <w:jc w:val="center"/>
              <w:rPr>
                <w:rFonts w:eastAsia="仿宋_GB2312"/>
                <w:color w:val="000000"/>
                <w:kern w:val="0"/>
                <w:sz w:val="18"/>
                <w:szCs w:val="18"/>
              </w:rPr>
            </w:pPr>
          </w:p>
          <w:p w14:paraId="5CE21D6B" w14:textId="77777777" w:rsidR="00C661F7" w:rsidRDefault="00C661F7">
            <w:pPr>
              <w:spacing w:line="0" w:lineRule="atLeast"/>
              <w:jc w:val="center"/>
              <w:rPr>
                <w:rFonts w:eastAsia="仿宋_GB2312"/>
                <w:color w:val="000000"/>
                <w:kern w:val="0"/>
                <w:sz w:val="18"/>
                <w:szCs w:val="18"/>
              </w:rPr>
            </w:pPr>
          </w:p>
          <w:p w14:paraId="12D7E55D" w14:textId="77777777" w:rsidR="00C661F7" w:rsidRDefault="00C661F7">
            <w:pPr>
              <w:spacing w:line="0" w:lineRule="atLeast"/>
              <w:jc w:val="center"/>
              <w:rPr>
                <w:rFonts w:eastAsia="仿宋_GB2312"/>
                <w:color w:val="000000"/>
                <w:kern w:val="0"/>
                <w:sz w:val="18"/>
                <w:szCs w:val="18"/>
              </w:rPr>
            </w:pPr>
          </w:p>
          <w:p w14:paraId="696A75A9" w14:textId="77777777" w:rsidR="00C661F7" w:rsidRDefault="00C661F7">
            <w:pPr>
              <w:spacing w:line="0" w:lineRule="atLeast"/>
              <w:jc w:val="center"/>
              <w:rPr>
                <w:rFonts w:eastAsia="仿宋_GB2312"/>
                <w:color w:val="000000"/>
                <w:kern w:val="0"/>
                <w:sz w:val="18"/>
                <w:szCs w:val="18"/>
              </w:rPr>
            </w:pPr>
          </w:p>
          <w:p w14:paraId="3E92393A" w14:textId="77777777" w:rsidR="00C661F7" w:rsidRDefault="00C661F7">
            <w:pPr>
              <w:spacing w:line="0" w:lineRule="atLeast"/>
              <w:jc w:val="center"/>
              <w:rPr>
                <w:rFonts w:eastAsia="仿宋_GB2312"/>
                <w:color w:val="000000"/>
                <w:kern w:val="0"/>
                <w:sz w:val="18"/>
                <w:szCs w:val="18"/>
              </w:rPr>
            </w:pPr>
          </w:p>
          <w:p w14:paraId="73153ECE" w14:textId="77777777" w:rsidR="00C661F7" w:rsidRDefault="00C661F7">
            <w:pPr>
              <w:spacing w:line="0" w:lineRule="atLeast"/>
              <w:jc w:val="center"/>
              <w:rPr>
                <w:rFonts w:eastAsia="仿宋_GB2312"/>
                <w:color w:val="000000"/>
                <w:kern w:val="0"/>
                <w:sz w:val="18"/>
                <w:szCs w:val="18"/>
              </w:rPr>
            </w:pPr>
          </w:p>
          <w:p w14:paraId="715295EE" w14:textId="77777777" w:rsidR="00C661F7" w:rsidRDefault="00C661F7">
            <w:pPr>
              <w:spacing w:line="0" w:lineRule="atLeast"/>
              <w:jc w:val="center"/>
              <w:rPr>
                <w:rFonts w:eastAsia="仿宋_GB2312"/>
                <w:color w:val="000000"/>
                <w:kern w:val="0"/>
                <w:sz w:val="18"/>
                <w:szCs w:val="18"/>
              </w:rPr>
            </w:pPr>
          </w:p>
          <w:p w14:paraId="57A1AECE" w14:textId="77777777" w:rsidR="00C661F7" w:rsidRDefault="00C661F7">
            <w:pPr>
              <w:spacing w:line="0" w:lineRule="atLeast"/>
              <w:jc w:val="center"/>
              <w:rPr>
                <w:rFonts w:eastAsia="仿宋_GB2312"/>
                <w:color w:val="000000"/>
                <w:kern w:val="0"/>
                <w:sz w:val="18"/>
                <w:szCs w:val="18"/>
              </w:rPr>
            </w:pPr>
          </w:p>
          <w:p w14:paraId="0BC307E9" w14:textId="77777777" w:rsidR="00C661F7" w:rsidRDefault="00C661F7">
            <w:pPr>
              <w:spacing w:line="0" w:lineRule="atLeast"/>
              <w:jc w:val="center"/>
              <w:rPr>
                <w:rFonts w:eastAsia="仿宋_GB2312"/>
                <w:color w:val="000000"/>
                <w:kern w:val="0"/>
                <w:sz w:val="18"/>
                <w:szCs w:val="18"/>
              </w:rPr>
            </w:pPr>
          </w:p>
          <w:p w14:paraId="307AE745" w14:textId="77777777" w:rsidR="00C661F7" w:rsidRDefault="00C661F7">
            <w:pPr>
              <w:spacing w:line="0" w:lineRule="atLeast"/>
              <w:jc w:val="center"/>
              <w:rPr>
                <w:rFonts w:eastAsia="仿宋_GB2312"/>
                <w:color w:val="000000"/>
                <w:kern w:val="0"/>
                <w:sz w:val="18"/>
                <w:szCs w:val="18"/>
              </w:rPr>
            </w:pPr>
          </w:p>
          <w:p w14:paraId="620C70B1" w14:textId="77777777" w:rsidR="00C661F7" w:rsidRDefault="00C661F7">
            <w:pPr>
              <w:spacing w:line="0" w:lineRule="atLeast"/>
              <w:jc w:val="center"/>
              <w:rPr>
                <w:rFonts w:eastAsia="仿宋_GB2312"/>
                <w:color w:val="000000"/>
                <w:kern w:val="0"/>
                <w:sz w:val="18"/>
                <w:szCs w:val="18"/>
              </w:rPr>
            </w:pPr>
          </w:p>
          <w:p w14:paraId="5945B673" w14:textId="77777777" w:rsidR="00C661F7" w:rsidRDefault="00C661F7">
            <w:pPr>
              <w:spacing w:line="0" w:lineRule="atLeast"/>
              <w:jc w:val="center"/>
              <w:rPr>
                <w:rFonts w:eastAsia="仿宋_GB2312"/>
                <w:color w:val="000000"/>
                <w:kern w:val="0"/>
                <w:sz w:val="18"/>
                <w:szCs w:val="18"/>
              </w:rPr>
            </w:pPr>
          </w:p>
          <w:p w14:paraId="6AC00744" w14:textId="77777777" w:rsidR="00C661F7" w:rsidRDefault="00C661F7">
            <w:pPr>
              <w:spacing w:line="0" w:lineRule="atLeast"/>
              <w:jc w:val="center"/>
              <w:rPr>
                <w:rFonts w:eastAsia="仿宋_GB2312"/>
                <w:color w:val="000000"/>
                <w:kern w:val="0"/>
                <w:sz w:val="18"/>
                <w:szCs w:val="18"/>
              </w:rPr>
            </w:pPr>
          </w:p>
          <w:p w14:paraId="4A359D7C"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4EAE1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53A456FC" w14:textId="77777777">
        <w:trPr>
          <w:trHeight w:val="1320"/>
          <w:jc w:val="center"/>
        </w:trPr>
        <w:tc>
          <w:tcPr>
            <w:tcW w:w="395" w:type="pct"/>
            <w:vMerge/>
            <w:shd w:val="clear" w:color="auto" w:fill="FFFFFF"/>
            <w:vAlign w:val="center"/>
          </w:tcPr>
          <w:p w14:paraId="402EF96D" w14:textId="77777777" w:rsidR="00C661F7" w:rsidRDefault="00C661F7">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C661F7" w:rsidRDefault="00C661F7">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4B490B13" w14:textId="77777777">
        <w:trPr>
          <w:trHeight w:val="2076"/>
          <w:jc w:val="center"/>
        </w:trPr>
        <w:tc>
          <w:tcPr>
            <w:tcW w:w="395" w:type="pct"/>
            <w:vMerge/>
            <w:shd w:val="clear" w:color="auto" w:fill="FFFFFF"/>
            <w:vAlign w:val="center"/>
          </w:tcPr>
          <w:p w14:paraId="2869390A" w14:textId="77777777" w:rsidR="00C661F7" w:rsidRDefault="00C661F7">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265461D7" w14:textId="77777777">
        <w:trPr>
          <w:trHeight w:val="1797"/>
          <w:jc w:val="center"/>
        </w:trPr>
        <w:tc>
          <w:tcPr>
            <w:tcW w:w="395" w:type="pct"/>
            <w:vMerge/>
            <w:shd w:val="clear" w:color="auto" w:fill="FFFFFF"/>
            <w:vAlign w:val="center"/>
          </w:tcPr>
          <w:p w14:paraId="7F0405EC" w14:textId="77777777" w:rsidR="00C661F7" w:rsidRDefault="00C66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7FBD3B87" w14:textId="77777777">
        <w:trPr>
          <w:trHeight w:val="1769"/>
          <w:jc w:val="center"/>
        </w:trPr>
        <w:tc>
          <w:tcPr>
            <w:tcW w:w="395" w:type="pct"/>
            <w:vMerge/>
            <w:shd w:val="clear" w:color="auto" w:fill="FFFFFF"/>
            <w:vAlign w:val="center"/>
          </w:tcPr>
          <w:p w14:paraId="57B7FCD1"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2E6475BE" w14:textId="77777777">
        <w:trPr>
          <w:trHeight w:val="1917"/>
          <w:jc w:val="center"/>
        </w:trPr>
        <w:tc>
          <w:tcPr>
            <w:tcW w:w="395" w:type="pct"/>
            <w:vMerge w:val="restart"/>
            <w:shd w:val="clear" w:color="auto" w:fill="FFFFFF"/>
            <w:vAlign w:val="center"/>
          </w:tcPr>
          <w:p w14:paraId="776E2C5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13C7B96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793EFBDB" w14:textId="77777777">
        <w:trPr>
          <w:trHeight w:val="1773"/>
          <w:jc w:val="center"/>
        </w:trPr>
        <w:tc>
          <w:tcPr>
            <w:tcW w:w="395" w:type="pct"/>
            <w:vMerge/>
            <w:shd w:val="clear" w:color="auto" w:fill="FFFFFF"/>
            <w:vAlign w:val="center"/>
          </w:tcPr>
          <w:p w14:paraId="07FF60FF" w14:textId="77777777" w:rsidR="00C661F7" w:rsidRDefault="00C661F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2B600688" w14:textId="77777777">
        <w:trPr>
          <w:trHeight w:val="1506"/>
          <w:jc w:val="center"/>
        </w:trPr>
        <w:tc>
          <w:tcPr>
            <w:tcW w:w="395" w:type="pct"/>
            <w:vMerge/>
            <w:shd w:val="clear" w:color="auto" w:fill="FFFFFF"/>
            <w:vAlign w:val="center"/>
          </w:tcPr>
          <w:p w14:paraId="27B1A842" w14:textId="77777777" w:rsidR="00C661F7" w:rsidRDefault="00C661F7">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55C1B6C4" w14:textId="77777777">
        <w:trPr>
          <w:trHeight w:val="2076"/>
          <w:jc w:val="center"/>
        </w:trPr>
        <w:tc>
          <w:tcPr>
            <w:tcW w:w="395" w:type="pct"/>
            <w:vMerge/>
            <w:shd w:val="clear" w:color="auto" w:fill="FFFFFF"/>
            <w:vAlign w:val="center"/>
          </w:tcPr>
          <w:p w14:paraId="79782184" w14:textId="77777777" w:rsidR="00C661F7" w:rsidRDefault="00C661F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2D57DBF0" w14:textId="77777777">
        <w:trPr>
          <w:trHeight w:val="889"/>
          <w:jc w:val="center"/>
        </w:trPr>
        <w:tc>
          <w:tcPr>
            <w:tcW w:w="395" w:type="pct"/>
            <w:vMerge w:val="restart"/>
            <w:shd w:val="clear" w:color="auto" w:fill="FFFFFF"/>
            <w:vAlign w:val="center"/>
          </w:tcPr>
          <w:p w14:paraId="407A8436"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21FCFCD8"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0CDD7AD7" w14:textId="77777777">
        <w:trPr>
          <w:trHeight w:val="1137"/>
          <w:jc w:val="center"/>
        </w:trPr>
        <w:tc>
          <w:tcPr>
            <w:tcW w:w="395" w:type="pct"/>
            <w:vMerge/>
            <w:shd w:val="clear" w:color="auto" w:fill="FFFFFF"/>
            <w:vAlign w:val="center"/>
          </w:tcPr>
          <w:p w14:paraId="6122E626"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2F2D7E97" w14:textId="77777777">
        <w:trPr>
          <w:trHeight w:val="393"/>
          <w:jc w:val="center"/>
        </w:trPr>
        <w:tc>
          <w:tcPr>
            <w:tcW w:w="3949" w:type="pct"/>
            <w:gridSpan w:val="5"/>
            <w:shd w:val="clear" w:color="auto" w:fill="FFFFFF"/>
            <w:vAlign w:val="center"/>
          </w:tcPr>
          <w:p w14:paraId="2B863E0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D728D58" w14:textId="77777777" w:rsidR="00C661F7" w:rsidRDefault="00C661F7">
      <w:pPr>
        <w:sectPr w:rsidR="00C661F7">
          <w:pgSz w:w="16838" w:h="11906" w:orient="landscape"/>
          <w:pgMar w:top="1800" w:right="1440" w:bottom="1558" w:left="1440" w:header="851" w:footer="992" w:gutter="0"/>
          <w:cols w:space="425"/>
          <w:docGrid w:type="lines" w:linePitch="312"/>
        </w:sectPr>
      </w:pPr>
    </w:p>
    <w:p w14:paraId="32B738EE" w14:textId="77777777" w:rsidR="00C661F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8"/>
        <w:gridCol w:w="1069"/>
        <w:gridCol w:w="1504"/>
        <w:gridCol w:w="1080"/>
        <w:gridCol w:w="1572"/>
        <w:gridCol w:w="2058"/>
        <w:gridCol w:w="2057"/>
        <w:gridCol w:w="395"/>
        <w:gridCol w:w="400"/>
        <w:gridCol w:w="385"/>
        <w:gridCol w:w="480"/>
        <w:gridCol w:w="703"/>
        <w:gridCol w:w="1074"/>
      </w:tblGrid>
      <w:tr w:rsidR="00C661F7" w14:paraId="0009A134" w14:textId="77777777">
        <w:trPr>
          <w:trHeight w:val="405"/>
        </w:trPr>
        <w:tc>
          <w:tcPr>
            <w:tcW w:w="13851" w:type="dxa"/>
            <w:gridSpan w:val="13"/>
            <w:tcBorders>
              <w:top w:val="nil"/>
              <w:left w:val="nil"/>
              <w:bottom w:val="nil"/>
              <w:right w:val="nil"/>
            </w:tcBorders>
            <w:vAlign w:val="center"/>
          </w:tcPr>
          <w:p w14:paraId="4720F940" w14:textId="77777777" w:rsidR="00C661F7"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C661F7" w14:paraId="0FB8BEF9" w14:textId="77777777">
        <w:trPr>
          <w:trHeight w:val="270"/>
        </w:trPr>
        <w:tc>
          <w:tcPr>
            <w:tcW w:w="13851" w:type="dxa"/>
            <w:gridSpan w:val="13"/>
            <w:tcBorders>
              <w:top w:val="nil"/>
              <w:left w:val="nil"/>
              <w:bottom w:val="nil"/>
              <w:right w:val="nil"/>
            </w:tcBorders>
            <w:vAlign w:val="center"/>
          </w:tcPr>
          <w:p w14:paraId="6631CD8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C661F7" w14:paraId="49B3C10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AEEB68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626A730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工作经费（购买国产专网及电脑套件）</w:t>
            </w:r>
          </w:p>
        </w:tc>
      </w:tr>
      <w:tr w:rsidR="00C661F7" w14:paraId="04AA39D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CE0486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B52888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中共沙依巴克区委员会机构编制委员会办公室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5C3DC1A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9CE902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中共沙依巴克区委员会机构编制委员会办公室</w:t>
            </w:r>
          </w:p>
        </w:tc>
      </w:tr>
      <w:tr w:rsidR="00C661F7" w14:paraId="4038AEC6"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24991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F574F8F" w14:textId="77777777" w:rsidR="00C661F7" w:rsidRDefault="00C661F7">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81FD04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2B144F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05BBCA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33F86B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DF58FD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E2A336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C661F7" w14:paraId="7A1101F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C1B3D3E" w14:textId="77777777" w:rsidR="00C661F7" w:rsidRDefault="00C661F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6199F0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0ABD6AA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0.59</w:t>
            </w:r>
          </w:p>
        </w:tc>
        <w:tc>
          <w:tcPr>
            <w:tcW w:w="2080" w:type="dxa"/>
            <w:tcBorders>
              <w:top w:val="single" w:sz="4" w:space="0" w:color="000000"/>
              <w:left w:val="single" w:sz="4" w:space="0" w:color="000000"/>
              <w:bottom w:val="single" w:sz="4" w:space="0" w:color="000000"/>
              <w:right w:val="single" w:sz="4" w:space="0" w:color="000000"/>
            </w:tcBorders>
            <w:vAlign w:val="center"/>
          </w:tcPr>
          <w:p w14:paraId="3458121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A03634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FA80EF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5A447F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3CA3B65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C661F7" w14:paraId="5A696AE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A729A16" w14:textId="77777777" w:rsidR="00C661F7" w:rsidRDefault="00C661F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D72B45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2BE268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0.59</w:t>
            </w:r>
          </w:p>
        </w:tc>
        <w:tc>
          <w:tcPr>
            <w:tcW w:w="2080" w:type="dxa"/>
            <w:tcBorders>
              <w:top w:val="single" w:sz="4" w:space="0" w:color="000000"/>
              <w:left w:val="single" w:sz="4" w:space="0" w:color="000000"/>
              <w:bottom w:val="single" w:sz="4" w:space="0" w:color="000000"/>
              <w:right w:val="single" w:sz="4" w:space="0" w:color="000000"/>
            </w:tcBorders>
            <w:vAlign w:val="center"/>
          </w:tcPr>
          <w:p w14:paraId="01537F0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29D17D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E80ABE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3CF6C6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C6A14C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C661F7" w14:paraId="22D1664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774296E" w14:textId="77777777" w:rsidR="00C661F7" w:rsidRDefault="00C661F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FE7251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20B15AD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2DEDE0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72BFF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361774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EAC69F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9F9752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C661F7" w14:paraId="0EC4F215"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E11F21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312029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0DB72F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C661F7" w14:paraId="77CC70AF"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5C761A7" w14:textId="77777777" w:rsidR="00C661F7" w:rsidRDefault="00C661F7">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81FC210" w14:textId="77777777" w:rsidR="00C661F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我单位预计共买专网国产电脑1台。专网国产电脑预计完成工作：1.事业单位法人年度报告120家。2.指导权责清单动态调23家。3.事业单位法人、开办资金、住所、宗旨和业务范围变更40家。4.党政机关、群团组织等行政单位统一社会信用代码赋码、初领及变更登记管理20家。5.开展机构改革单位5家。效果：优化机构职能配置，服务全区发展。</w:t>
            </w:r>
          </w:p>
        </w:tc>
        <w:tc>
          <w:tcPr>
            <w:tcW w:w="5438" w:type="dxa"/>
            <w:gridSpan w:val="7"/>
            <w:tcBorders>
              <w:top w:val="single" w:sz="4" w:space="0" w:color="000000"/>
              <w:left w:val="single" w:sz="4" w:space="0" w:color="000000"/>
              <w:bottom w:val="single" w:sz="4" w:space="0" w:color="000000"/>
              <w:right w:val="single" w:sz="4" w:space="0" w:color="000000"/>
            </w:tcBorders>
          </w:tcPr>
          <w:p w14:paraId="7447AFFF" w14:textId="77777777" w:rsidR="00C661F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2024年我办充分利用项目经费购买国产电脑1台，保密套件1个，共计花费0.58万元。该电脑为我单位业务专业电脑，为我</w:t>
            </w:r>
            <w:proofErr w:type="gramStart"/>
            <w:r>
              <w:rPr>
                <w:rFonts w:ascii="宋体" w:hAnsi="宋体" w:cs="宋体" w:hint="eastAsia"/>
                <w:color w:val="000000"/>
                <w:kern w:val="0"/>
                <w:sz w:val="20"/>
                <w:szCs w:val="20"/>
                <w:lang w:bidi="ar"/>
              </w:rPr>
              <w:t>办机构</w:t>
            </w:r>
            <w:proofErr w:type="gramEnd"/>
            <w:r>
              <w:rPr>
                <w:rFonts w:ascii="宋体" w:hAnsi="宋体" w:cs="宋体" w:hint="eastAsia"/>
                <w:color w:val="000000"/>
                <w:kern w:val="0"/>
                <w:sz w:val="20"/>
                <w:szCs w:val="20"/>
                <w:lang w:bidi="ar"/>
              </w:rPr>
              <w:t>编制业务工作提供了设备保障，具体开展</w:t>
            </w:r>
            <w:proofErr w:type="gramStart"/>
            <w:r>
              <w:rPr>
                <w:rFonts w:ascii="宋体" w:hAnsi="宋体" w:cs="宋体" w:hint="eastAsia"/>
                <w:color w:val="000000"/>
                <w:kern w:val="0"/>
                <w:sz w:val="20"/>
                <w:szCs w:val="20"/>
                <w:lang w:bidi="ar"/>
              </w:rPr>
              <w:t>李如下</w:t>
            </w:r>
            <w:proofErr w:type="gramEnd"/>
            <w:r>
              <w:rPr>
                <w:rFonts w:ascii="宋体" w:hAnsi="宋体" w:cs="宋体" w:hint="eastAsia"/>
                <w:color w:val="000000"/>
                <w:kern w:val="0"/>
                <w:sz w:val="20"/>
                <w:szCs w:val="20"/>
                <w:lang w:bidi="ar"/>
              </w:rPr>
              <w:t>工作：一、坚持科学严谨，强化机构编制资源管理。2024年，完成事业单位法人年度报告122家，参检率100%，合格率100%。二、事业单位</w:t>
            </w:r>
            <w:proofErr w:type="gramStart"/>
            <w:r>
              <w:rPr>
                <w:rFonts w:ascii="宋体" w:hAnsi="宋体" w:cs="宋体" w:hint="eastAsia"/>
                <w:color w:val="000000"/>
                <w:kern w:val="0"/>
                <w:sz w:val="20"/>
                <w:szCs w:val="20"/>
                <w:lang w:bidi="ar"/>
              </w:rPr>
              <w:t>变更共</w:t>
            </w:r>
            <w:proofErr w:type="gramEnd"/>
            <w:r>
              <w:rPr>
                <w:rFonts w:ascii="宋体" w:hAnsi="宋体" w:cs="宋体" w:hint="eastAsia"/>
                <w:color w:val="000000"/>
                <w:kern w:val="0"/>
                <w:sz w:val="20"/>
                <w:szCs w:val="20"/>
                <w:lang w:bidi="ar"/>
              </w:rPr>
              <w:t>65家，其中：新设立1家、第一名称变更1家、住所变更2家、宗旨和业务范围变更1家、法人变更26家、开办资金变更34家。三、成32家党政机关、群团组织等行政单位统一社会信用代码赋码、初领及变更登记管理工作。四、落实部门（单位）权责清单动态管理机制，</w:t>
            </w:r>
            <w:r>
              <w:rPr>
                <w:rFonts w:ascii="宋体" w:hAnsi="宋体" w:cs="宋体" w:hint="eastAsia"/>
                <w:color w:val="000000"/>
                <w:kern w:val="0"/>
                <w:sz w:val="20"/>
                <w:szCs w:val="20"/>
                <w:lang w:bidi="ar"/>
              </w:rPr>
              <w:lastRenderedPageBreak/>
              <w:t>深化行政审批制度改革。经过梳理，5家单位增加事项18项、2家单位减少事项12项、4家单位依规依据内容发生变化事项171项。目前，我区24家部门单位6项行政权力清单共有事项1429项。五、扎实做好全区机构改革工作，优化完善简约高效的机构职能管理体制。此次机构改革共新组建部门2家、划转职责10家、加挂牌子4家、更名3家、加强职能1家、撤并2家，印发6家党政部门、15家街道办事处“三定”规定以及22家党政部门机构编制事项调整文件，完成党政部门机构改革。</w:t>
            </w:r>
          </w:p>
        </w:tc>
      </w:tr>
      <w:tr w:rsidR="00C661F7" w14:paraId="01AF73B9"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1FA3DF4" w14:textId="77777777" w:rsidR="00C661F7" w:rsidRDefault="00C661F7">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5B9A03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2C5072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76C574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7E761E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C0C124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46834E"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24607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22124F"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C661F7" w14:paraId="1466E554"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F18004"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6516407" w14:textId="77777777" w:rsidR="00C661F7" w:rsidRDefault="00C661F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448CD03" w14:textId="77777777" w:rsidR="00C661F7" w:rsidRDefault="00C661F7">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6BFB1AE" w14:textId="77777777" w:rsidR="00C661F7" w:rsidRDefault="00C661F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7E98EB4" w14:textId="77777777" w:rsidR="00C661F7" w:rsidRDefault="00C661F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3DF30AE" w14:textId="77777777" w:rsidR="00C661F7" w:rsidRDefault="00C661F7">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09737B1" w14:textId="77777777" w:rsidR="00C661F7" w:rsidRDefault="00C661F7">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5FDCBD69" w14:textId="77777777" w:rsidR="00C661F7" w:rsidRDefault="00C661F7">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441E407" w14:textId="77777777" w:rsidR="00C661F7" w:rsidRDefault="00C661F7">
            <w:pPr>
              <w:jc w:val="center"/>
              <w:rPr>
                <w:rFonts w:ascii="宋体" w:hAnsi="宋体" w:cs="宋体" w:hint="eastAsia"/>
                <w:color w:val="000000"/>
                <w:sz w:val="20"/>
                <w:szCs w:val="20"/>
              </w:rPr>
            </w:pPr>
          </w:p>
        </w:tc>
      </w:tr>
      <w:tr w:rsidR="00C661F7" w14:paraId="387D59E2"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4E0AE4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47741D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86093BF"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1EA5B8C"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事业单位年度报告数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FDF3EE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&gt;=120家</w:t>
            </w:r>
          </w:p>
        </w:tc>
        <w:tc>
          <w:tcPr>
            <w:tcW w:w="2080" w:type="dxa"/>
            <w:tcBorders>
              <w:top w:val="single" w:sz="4" w:space="0" w:color="000000"/>
              <w:left w:val="single" w:sz="4" w:space="0" w:color="000000"/>
              <w:bottom w:val="single" w:sz="4" w:space="0" w:color="000000"/>
              <w:right w:val="single" w:sz="4" w:space="0" w:color="000000"/>
            </w:tcBorders>
            <w:vAlign w:val="center"/>
          </w:tcPr>
          <w:p w14:paraId="69490C5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=122家</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8B652D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0776C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4CA17B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审核事业单位年度报告超额完成。2024年项目指标值设置不够精确导致出现偏差，在下一年度将更加严谨的去设置指标值</w:t>
            </w:r>
          </w:p>
        </w:tc>
      </w:tr>
      <w:tr w:rsidR="00C661F7" w14:paraId="28C3B7C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A47EC3"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AF0F217" w14:textId="77777777" w:rsidR="00C661F7" w:rsidRDefault="00C661F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F555D45" w14:textId="77777777" w:rsidR="00C661F7" w:rsidRDefault="00C661F7">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CC0858E"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购买电脑数量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0D99BEA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287D933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5875ED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9167DE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6399A5B" w14:textId="77777777" w:rsidR="00C661F7" w:rsidRDefault="00C661F7">
            <w:pPr>
              <w:jc w:val="center"/>
              <w:rPr>
                <w:rFonts w:ascii="宋体" w:hAnsi="宋体" w:cs="宋体" w:hint="eastAsia"/>
                <w:color w:val="000000"/>
                <w:sz w:val="20"/>
                <w:szCs w:val="20"/>
              </w:rPr>
            </w:pPr>
          </w:p>
        </w:tc>
      </w:tr>
      <w:tr w:rsidR="00C661F7" w14:paraId="7641787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623E97"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C11A5F" w14:textId="77777777" w:rsidR="00C661F7" w:rsidRDefault="00C661F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8E5F50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76979FE"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购买电脑质量合格率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852D1D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32B8F7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AAB15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2F2331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C034B27" w14:textId="77777777" w:rsidR="00C661F7" w:rsidRDefault="00C661F7">
            <w:pPr>
              <w:jc w:val="center"/>
              <w:rPr>
                <w:rFonts w:ascii="宋体" w:hAnsi="宋体" w:cs="宋体" w:hint="eastAsia"/>
                <w:color w:val="000000"/>
                <w:sz w:val="20"/>
                <w:szCs w:val="20"/>
              </w:rPr>
            </w:pPr>
          </w:p>
        </w:tc>
      </w:tr>
      <w:tr w:rsidR="00C661F7" w14:paraId="7B0E919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F486D4"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9399CA0" w14:textId="77777777" w:rsidR="00C661F7" w:rsidRDefault="00C661F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E44523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350CD7"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购买设备及时率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3D875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BE54BC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5ECA5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3CB19A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097E517" w14:textId="77777777" w:rsidR="00C661F7" w:rsidRDefault="00C661F7">
            <w:pPr>
              <w:jc w:val="center"/>
              <w:rPr>
                <w:rFonts w:ascii="宋体" w:hAnsi="宋体" w:cs="宋体" w:hint="eastAsia"/>
                <w:color w:val="000000"/>
                <w:sz w:val="20"/>
                <w:szCs w:val="20"/>
              </w:rPr>
            </w:pPr>
          </w:p>
        </w:tc>
      </w:tr>
      <w:tr w:rsidR="00C661F7" w14:paraId="3419446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6247A6" w14:textId="77777777" w:rsidR="00C661F7" w:rsidRDefault="00C661F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E220C9"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A0CBD4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9A2A7BD"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2FDA4B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703425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893D4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AB0545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2C26058" w14:textId="77777777" w:rsidR="00C661F7" w:rsidRDefault="00C661F7">
            <w:pPr>
              <w:jc w:val="center"/>
              <w:rPr>
                <w:rFonts w:ascii="宋体" w:hAnsi="宋体" w:cs="宋体" w:hint="eastAsia"/>
                <w:color w:val="000000"/>
                <w:sz w:val="20"/>
                <w:szCs w:val="20"/>
              </w:rPr>
            </w:pPr>
          </w:p>
        </w:tc>
      </w:tr>
      <w:tr w:rsidR="00C661F7" w14:paraId="583BA13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C935D6" w14:textId="77777777" w:rsidR="00C661F7" w:rsidRDefault="00C661F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A1AF1F"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FC8C03E"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B105603"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保障机构编制工作正常开展</w:t>
            </w:r>
          </w:p>
        </w:tc>
        <w:tc>
          <w:tcPr>
            <w:tcW w:w="2080" w:type="dxa"/>
            <w:tcBorders>
              <w:top w:val="single" w:sz="4" w:space="0" w:color="000000"/>
              <w:left w:val="single" w:sz="4" w:space="0" w:color="000000"/>
              <w:bottom w:val="single" w:sz="4" w:space="0" w:color="000000"/>
              <w:right w:val="single" w:sz="4" w:space="0" w:color="000000"/>
            </w:tcBorders>
            <w:vAlign w:val="center"/>
          </w:tcPr>
          <w:p w14:paraId="571408E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74A9EED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01B13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109257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82528D4" w14:textId="77777777" w:rsidR="00C661F7" w:rsidRDefault="00C661F7">
            <w:pPr>
              <w:jc w:val="center"/>
              <w:rPr>
                <w:rFonts w:ascii="宋体" w:hAnsi="宋体" w:cs="宋体" w:hint="eastAsia"/>
                <w:color w:val="000000"/>
                <w:sz w:val="20"/>
                <w:szCs w:val="20"/>
              </w:rPr>
            </w:pPr>
          </w:p>
        </w:tc>
      </w:tr>
      <w:tr w:rsidR="00C661F7" w14:paraId="521F0C3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CEC3068" w14:textId="77777777" w:rsidR="00C661F7" w:rsidRDefault="00C661F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D5F63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4E7B51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CCF9F0F"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办理业务单位满意度（%）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095A6549"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7F76D36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692BCF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470CEF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E1F2939" w14:textId="77777777" w:rsidR="00C661F7" w:rsidRDefault="00C661F7">
            <w:pPr>
              <w:jc w:val="center"/>
              <w:rPr>
                <w:rFonts w:ascii="宋体" w:hAnsi="宋体" w:cs="宋体" w:hint="eastAsia"/>
                <w:color w:val="000000"/>
                <w:sz w:val="20"/>
                <w:szCs w:val="20"/>
              </w:rPr>
            </w:pPr>
          </w:p>
        </w:tc>
      </w:tr>
      <w:tr w:rsidR="00C661F7" w14:paraId="675A40FB"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2E7335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BA925D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46D53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57EF9E5" w14:textId="77777777" w:rsidR="00C661F7" w:rsidRDefault="00C661F7">
            <w:pPr>
              <w:jc w:val="center"/>
              <w:rPr>
                <w:rFonts w:ascii="宋体" w:hAnsi="宋体" w:cs="宋体" w:hint="eastAsia"/>
                <w:color w:val="000000"/>
                <w:sz w:val="20"/>
                <w:szCs w:val="20"/>
              </w:rPr>
            </w:pPr>
          </w:p>
        </w:tc>
      </w:tr>
    </w:tbl>
    <w:p w14:paraId="22593E3A" w14:textId="77777777" w:rsidR="00C661F7" w:rsidRDefault="00C661F7">
      <w:pPr>
        <w:spacing w:line="240" w:lineRule="atLeast"/>
        <w:jc w:val="center"/>
      </w:pPr>
    </w:p>
    <w:sectPr w:rsidR="00C661F7">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D9AC" w14:textId="77777777" w:rsidR="004E2A64" w:rsidRDefault="004E2A64">
      <w:r>
        <w:separator/>
      </w:r>
    </w:p>
  </w:endnote>
  <w:endnote w:type="continuationSeparator" w:id="0">
    <w:p w14:paraId="6285AF2A" w14:textId="77777777" w:rsidR="004E2A64" w:rsidRDefault="004E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C661F7"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C661F7" w:rsidRDefault="00C661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119B" w14:textId="77777777" w:rsidR="004E2A64" w:rsidRDefault="004E2A64">
      <w:r>
        <w:separator/>
      </w:r>
    </w:p>
  </w:footnote>
  <w:footnote w:type="continuationSeparator" w:id="0">
    <w:p w14:paraId="0DE70137" w14:textId="77777777" w:rsidR="004E2A64" w:rsidRDefault="004E2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2117017510">
    <w:abstractNumId w:val="0"/>
  </w:num>
  <w:num w:numId="2" w16cid:durableId="468212344">
    <w:abstractNumId w:val="3"/>
  </w:num>
  <w:num w:numId="3" w16cid:durableId="370418801">
    <w:abstractNumId w:val="2"/>
  </w:num>
  <w:num w:numId="4" w16cid:durableId="208953682">
    <w:abstractNumId w:val="4"/>
  </w:num>
  <w:num w:numId="5" w16cid:durableId="71993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A3082"/>
    <w:rsid w:val="004E2A64"/>
    <w:rsid w:val="006C0BC3"/>
    <w:rsid w:val="006F7242"/>
    <w:rsid w:val="007B168A"/>
    <w:rsid w:val="008B2CFE"/>
    <w:rsid w:val="008F58E1"/>
    <w:rsid w:val="008F59D7"/>
    <w:rsid w:val="00B34278"/>
    <w:rsid w:val="00C661F7"/>
    <w:rsid w:val="00F26FF6"/>
    <w:rsid w:val="00F7519C"/>
    <w:rsid w:val="00F85A87"/>
    <w:rsid w:val="01610122"/>
    <w:rsid w:val="018A6E7F"/>
    <w:rsid w:val="02510197"/>
    <w:rsid w:val="03EC461B"/>
    <w:rsid w:val="07397B77"/>
    <w:rsid w:val="07A42975"/>
    <w:rsid w:val="0AD007F3"/>
    <w:rsid w:val="0E3C619F"/>
    <w:rsid w:val="0F6273CA"/>
    <w:rsid w:val="100F38EC"/>
    <w:rsid w:val="11170296"/>
    <w:rsid w:val="12C66037"/>
    <w:rsid w:val="12CD1ABC"/>
    <w:rsid w:val="13471461"/>
    <w:rsid w:val="13B90F01"/>
    <w:rsid w:val="155E4C4D"/>
    <w:rsid w:val="181066D2"/>
    <w:rsid w:val="194E7D4B"/>
    <w:rsid w:val="196C38A8"/>
    <w:rsid w:val="1C671E73"/>
    <w:rsid w:val="1D322C47"/>
    <w:rsid w:val="1F6C1FF2"/>
    <w:rsid w:val="22D07FB5"/>
    <w:rsid w:val="23616034"/>
    <w:rsid w:val="23696C97"/>
    <w:rsid w:val="24480FA2"/>
    <w:rsid w:val="25227A45"/>
    <w:rsid w:val="26AC3A6A"/>
    <w:rsid w:val="2B9D7E25"/>
    <w:rsid w:val="2BFD6A4C"/>
    <w:rsid w:val="2C7C7A3B"/>
    <w:rsid w:val="2F364819"/>
    <w:rsid w:val="2FD63906"/>
    <w:rsid w:val="36820C21"/>
    <w:rsid w:val="37215DAE"/>
    <w:rsid w:val="372D1F4B"/>
    <w:rsid w:val="38CA40DD"/>
    <w:rsid w:val="395F2B56"/>
    <w:rsid w:val="3B0C0B3D"/>
    <w:rsid w:val="3B482032"/>
    <w:rsid w:val="3BBA0580"/>
    <w:rsid w:val="3BECE841"/>
    <w:rsid w:val="3CDE204C"/>
    <w:rsid w:val="3D363C36"/>
    <w:rsid w:val="3E9C3F6D"/>
    <w:rsid w:val="3FF7797D"/>
    <w:rsid w:val="440F61EC"/>
    <w:rsid w:val="45D04E0D"/>
    <w:rsid w:val="46690BD8"/>
    <w:rsid w:val="485E1BF0"/>
    <w:rsid w:val="49792371"/>
    <w:rsid w:val="49F70BF1"/>
    <w:rsid w:val="4B4340EE"/>
    <w:rsid w:val="4C234DAA"/>
    <w:rsid w:val="503D507A"/>
    <w:rsid w:val="50B31BA5"/>
    <w:rsid w:val="51C51034"/>
    <w:rsid w:val="51FA74D0"/>
    <w:rsid w:val="52AA4A52"/>
    <w:rsid w:val="533269B7"/>
    <w:rsid w:val="539D3AD1"/>
    <w:rsid w:val="59943D66"/>
    <w:rsid w:val="59E051FD"/>
    <w:rsid w:val="59E6355E"/>
    <w:rsid w:val="5B821531"/>
    <w:rsid w:val="5BFF6039"/>
    <w:rsid w:val="5D76A616"/>
    <w:rsid w:val="5D7F20B9"/>
    <w:rsid w:val="5DAC7D0E"/>
    <w:rsid w:val="5F7D247D"/>
    <w:rsid w:val="5F98B5AF"/>
    <w:rsid w:val="5FFE8511"/>
    <w:rsid w:val="5FFEACE2"/>
    <w:rsid w:val="609D5BF6"/>
    <w:rsid w:val="61073070"/>
    <w:rsid w:val="61B9080E"/>
    <w:rsid w:val="61DF3FED"/>
    <w:rsid w:val="62606CE8"/>
    <w:rsid w:val="642B176B"/>
    <w:rsid w:val="643EE26D"/>
    <w:rsid w:val="648D7C9B"/>
    <w:rsid w:val="656019A0"/>
    <w:rsid w:val="65F242EE"/>
    <w:rsid w:val="66621764"/>
    <w:rsid w:val="666D7E19"/>
    <w:rsid w:val="68067882"/>
    <w:rsid w:val="68376930"/>
    <w:rsid w:val="68F91E38"/>
    <w:rsid w:val="6B3158B9"/>
    <w:rsid w:val="6BA02A3F"/>
    <w:rsid w:val="6C105349"/>
    <w:rsid w:val="6C1E5A53"/>
    <w:rsid w:val="6F5C41AC"/>
    <w:rsid w:val="6FAF6C78"/>
    <w:rsid w:val="71334B24"/>
    <w:rsid w:val="716167CC"/>
    <w:rsid w:val="718A7AD1"/>
    <w:rsid w:val="72A44BC2"/>
    <w:rsid w:val="7317C656"/>
    <w:rsid w:val="734ED73F"/>
    <w:rsid w:val="73C82B32"/>
    <w:rsid w:val="73F94DAE"/>
    <w:rsid w:val="74220495"/>
    <w:rsid w:val="747D1B6F"/>
    <w:rsid w:val="749E5641"/>
    <w:rsid w:val="76271066"/>
    <w:rsid w:val="76595EF8"/>
    <w:rsid w:val="76CC2DBE"/>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F43DD"/>
  <w15:docId w15:val="{206B2676-8BDC-43D6-8F49-70CBE4BC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29</Pages>
  <Words>7109</Words>
  <Characters>7395</Characters>
  <Application>Microsoft Office Word</Application>
  <DocSecurity>0</DocSecurity>
  <Lines>568</Lines>
  <Paragraphs>439</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6</cp:revision>
  <dcterms:created xsi:type="dcterms:W3CDTF">2023-03-08T13:13:00Z</dcterms:created>
  <dcterms:modified xsi:type="dcterms:W3CDTF">2025-12-03T02:52:00Z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271ECCCA6E8441009D0306CF78E4E7E5_13</vt:lpwstr>
  </property>
  <property fmtid="{D5CDD505-2E9C-101B-9397-08002B2CF9AE}" pid="4" name="KSOTemplateDocerSaveRecord">
    <vt:lpwstr>eyJoZGlkIjoiOGFkNmZiY2VjMDdjZjNhYjcxMzg2NTlkY2FmMDAzYzIiLCJ1c2VySWQiOiIzMTEwOTcwNTkifQ==</vt:lpwstr>
  </property>
</Properties>
</file>